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LUZ DINA CARLOS SICHA Edad: 32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="00B00EBD">
        <w:rPr>
          <w:rFonts w:ascii="Tahoma" w:hAnsi="Tahoma" w:cs="Tahoma"/>
          <w:i/>
          <w:sz w:val="20"/>
          <w:szCs w:val="20"/>
        </w:rPr>
        <w:t>hacia R</w:t>
      </w:r>
      <w:r w:rsidRPr="0095519B">
        <w:rPr>
          <w:rFonts w:ascii="Tahoma" w:hAnsi="Tahoma" w:cs="Tahoma"/>
          <w:i/>
          <w:sz w:val="20"/>
          <w:szCs w:val="20"/>
        </w:rPr>
        <w:t xml:space="preserve">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="00B00EBD">
        <w:rPr>
          <w:rFonts w:ascii="Tahoma" w:hAnsi="Tahoma" w:cs="Tahoma"/>
          <w:i/>
          <w:sz w:val="20"/>
          <w:szCs w:val="20"/>
        </w:rPr>
        <w:t>de 17 x 11</w:t>
      </w:r>
      <w:r w:rsidRPr="0095519B">
        <w:rPr>
          <w:rFonts w:ascii="Tahoma" w:hAnsi="Tahoma" w:cs="Tahoma"/>
          <w:i/>
          <w:sz w:val="20"/>
          <w:szCs w:val="20"/>
        </w:rPr>
        <w:t>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B00EBD">
        <w:rPr>
          <w:rFonts w:ascii="Tahoma" w:hAnsi="Tahoma" w:cs="Tahoma"/>
          <w:i/>
          <w:sz w:val="20"/>
          <w:szCs w:val="20"/>
        </w:rPr>
        <w:t>, asimismo se aprecia de 3 a 4 imágenes quísticas en CSE e CSI, menores de 5mm de diámetro.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B00EBD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Tejido glandular de ecogenicidad </w:t>
      </w:r>
      <w:r w:rsidR="00B00EBD">
        <w:rPr>
          <w:rFonts w:ascii="Tahoma" w:hAnsi="Tahoma" w:cs="Tahoma"/>
          <w:i/>
          <w:sz w:val="20"/>
          <w:szCs w:val="20"/>
        </w:rPr>
        <w:t>heterogénea por la presencia de 3 imágenes quísticas a nivel del CSE R12, menores de 3mm de diámetro.</w:t>
      </w:r>
    </w:p>
    <w:p w:rsidR="008403E7" w:rsidRPr="0095519B" w:rsidRDefault="00B00EBD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 Espesor glandular mide 11</w:t>
      </w:r>
      <w:r w:rsidR="008403E7"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B00EBD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B00EBD" w:rsidP="00B00EBD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QUISTES SIMPLE EN AMBAS MAMAS.</w:t>
      </w:r>
    </w:p>
    <w:bookmarkEnd w:id="0"/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5B5C21"/>
    <w:multiLevelType w:val="hybridMultilevel"/>
    <w:tmpl w:val="64405A5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00EB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00E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00E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14</cp:revision>
  <cp:lastPrinted>2019-04-25T22:47:00Z</cp:lastPrinted>
  <dcterms:created xsi:type="dcterms:W3CDTF">2016-02-10T16:12:00Z</dcterms:created>
  <dcterms:modified xsi:type="dcterms:W3CDTF">2019-04-25T22:47:00Z</dcterms:modified>
</cp:coreProperties>
</file>