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C62F02" w:rsidRDefault="00C62F02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</w:p>
    <w:p w:rsidR="00C62F02" w:rsidRDefault="00C62F02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</w:p>
    <w:p w:rsidR="000E4D67" w:rsidRPr="00664CD4" w:rsidRDefault="000E4D67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664C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2113B">
        <w:rPr>
          <w:rFonts w:ascii="Tahoma" w:hAnsi="Tahoma" w:cs="Tahoma"/>
          <w:i/>
          <w:sz w:val="20"/>
          <w:szCs w:val="20"/>
        </w:rPr>
        <w:t>ROSSMERI RUTH ROJAS CASIMIRO Edad: 24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25-04-2019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F90F30" w:rsidRPr="00294952" w:rsidRDefault="00F90F30" w:rsidP="00F90F3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294952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294952"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294952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="00C62F02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C62F02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C62F02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DERECHA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C62F02">
        <w:rPr>
          <w:rFonts w:ascii="Tahoma" w:hAnsi="Tahoma" w:cs="Tahoma"/>
          <w:b/>
          <w:i/>
          <w:color w:val="000000"/>
          <w:sz w:val="18"/>
          <w:szCs w:val="18"/>
        </w:rPr>
        <w:t>MASCULINO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C62F02">
        <w:rPr>
          <w:rFonts w:ascii="Tahoma" w:hAnsi="Tahoma" w:cs="Tahoma"/>
          <w:i/>
          <w:color w:val="000000"/>
          <w:sz w:val="18"/>
          <w:szCs w:val="18"/>
        </w:rPr>
        <w:t>80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C62F02">
        <w:rPr>
          <w:rFonts w:ascii="Tahoma" w:hAnsi="Tahoma" w:cs="Tahoma"/>
          <w:i/>
          <w:color w:val="000000"/>
          <w:sz w:val="18"/>
          <w:szCs w:val="18"/>
        </w:rPr>
        <w:t>296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C62F02">
        <w:rPr>
          <w:rFonts w:ascii="Tahoma" w:hAnsi="Tahoma" w:cs="Tahoma"/>
          <w:i/>
          <w:color w:val="000000"/>
          <w:sz w:val="18"/>
          <w:szCs w:val="18"/>
        </w:rPr>
        <w:t>278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C62F02">
        <w:rPr>
          <w:rFonts w:ascii="Tahoma" w:hAnsi="Tahoma" w:cs="Tahoma"/>
          <w:i/>
          <w:color w:val="000000"/>
          <w:sz w:val="18"/>
          <w:szCs w:val="18"/>
        </w:rPr>
        <w:t>61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C62F02">
        <w:rPr>
          <w:rFonts w:ascii="Tahoma" w:hAnsi="Tahoma" w:cs="Tahoma"/>
          <w:i/>
          <w:color w:val="000000"/>
          <w:sz w:val="18"/>
          <w:szCs w:val="18"/>
          <w:lang w:val="es-PE"/>
        </w:rPr>
        <w:t>1873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62113B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C62F02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136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294952" w:rsidRPr="00A21AF8" w:rsidRDefault="00294952" w:rsidP="0029495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anterior. Espesor: </w:t>
      </w:r>
      <w:r w:rsidR="00C62F02">
        <w:rPr>
          <w:rFonts w:ascii="Tahoma" w:hAnsi="Tahoma" w:cs="Tahoma"/>
          <w:i/>
          <w:color w:val="000000"/>
          <w:sz w:val="18"/>
          <w:szCs w:val="18"/>
        </w:rPr>
        <w:t>30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C62F02">
        <w:rPr>
          <w:rFonts w:ascii="Tahoma" w:hAnsi="Tahoma" w:cs="Tahoma"/>
          <w:i/>
          <w:color w:val="000000"/>
          <w:sz w:val="18"/>
          <w:szCs w:val="18"/>
        </w:rPr>
        <w:t>13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C62F02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>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C62F02">
        <w:rPr>
          <w:rFonts w:ascii="Tahoma" w:hAnsi="Tahoma" w:cs="Tahoma"/>
          <w:i/>
          <w:color w:val="000000"/>
          <w:sz w:val="18"/>
          <w:szCs w:val="18"/>
        </w:rPr>
        <w:t xml:space="preserve">32.0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C62F02" w:rsidRPr="00A21AF8" w:rsidRDefault="00C62F02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CIRCULAR SIMPLE DE CORDON UMBILICAL EN CUELLO FETAL.</w:t>
      </w:r>
    </w:p>
    <w:p w:rsidR="00FD1AD9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  <w:r w:rsidR="00C62F02"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C62F02" w:rsidRDefault="00C62F02" w:rsidP="00C62F0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62F02" w:rsidRPr="00A21AF8" w:rsidRDefault="00C62F02" w:rsidP="00C62F0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SE SUGIERE CONTROL POSTERIOR.</w:t>
      </w:r>
      <w:bookmarkStart w:id="0" w:name="_GoBack"/>
      <w:bookmarkEnd w:id="0"/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95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13B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4CD4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1F16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2F02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E74C4B9-88DF-4089-B3AD-936A5225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C62F0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C62F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2019-04-25T23:58:00Z</cp:lastPrinted>
  <dcterms:created xsi:type="dcterms:W3CDTF">2016-02-10T16:41:00Z</dcterms:created>
  <dcterms:modified xsi:type="dcterms:W3CDTF">2019-04-25T23:59:00Z</dcterms:modified>
</cp:coreProperties>
</file>