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A14BC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A14BC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0A14BC" w:rsidRDefault="006D42FC" w:rsidP="006D42FC">
      <w:pPr>
        <w:rPr>
          <w:rFonts w:ascii="Tahoma" w:hAnsi="Tahoma" w:cs="Tahoma"/>
          <w:i/>
          <w:color w:val="000000"/>
        </w:rPr>
      </w:pPr>
    </w:p>
    <w:p w:rsidR="000A14BC" w:rsidRPr="000A14BC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0A14BC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0A14BC">
        <w:rPr>
          <w:rFonts w:ascii="Tahoma" w:hAnsi="Tahoma" w:cs="Arial"/>
          <w:i/>
          <w:sz w:val="20"/>
          <w:szCs w:val="20"/>
        </w:rPr>
        <w:tab/>
      </w:r>
      <w:r w:rsidRPr="000A14BC">
        <w:rPr>
          <w:rFonts w:ascii="Tahoma" w:hAnsi="Tahoma" w:cs="Arial"/>
          <w:i/>
          <w:sz w:val="20"/>
          <w:szCs w:val="20"/>
        </w:rPr>
        <w:tab/>
      </w:r>
      <w:r w:rsidRPr="000A14BC">
        <w:rPr>
          <w:rFonts w:ascii="Tahoma" w:hAnsi="Tahoma" w:cs="Arial"/>
          <w:b/>
          <w:i/>
          <w:sz w:val="20"/>
          <w:szCs w:val="20"/>
        </w:rPr>
        <w:t>:</w:t>
      </w:r>
      <w:r w:rsidRPr="000A14BC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0A14BC">
        <w:rPr>
          <w:rFonts w:ascii="Tahoma" w:hAnsi="Tahoma" w:cs="Tahoma"/>
          <w:i/>
          <w:sz w:val="20"/>
          <w:szCs w:val="20"/>
        </w:rPr>
        <w:t xml:space="preserve">HETTY GIANINA PAJUELO MONZON </w:t>
      </w:r>
    </w:p>
    <w:p w:rsidR="004D1E6A" w:rsidRPr="000A14BC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0A14BC">
        <w:rPr>
          <w:rFonts w:ascii="Tahoma" w:hAnsi="Tahoma" w:cs="Tahoma"/>
          <w:b/>
          <w:i/>
          <w:sz w:val="20"/>
          <w:szCs w:val="20"/>
        </w:rPr>
        <w:t>Edad</w:t>
      </w:r>
      <w:r w:rsidR="000A14BC" w:rsidRPr="000A14BC">
        <w:rPr>
          <w:rFonts w:ascii="Tahoma" w:hAnsi="Tahoma" w:cs="Tahoma"/>
          <w:b/>
          <w:i/>
          <w:sz w:val="20"/>
          <w:szCs w:val="20"/>
        </w:rPr>
        <w:tab/>
      </w:r>
      <w:r w:rsidR="000A14BC" w:rsidRPr="000A14BC">
        <w:rPr>
          <w:rFonts w:ascii="Tahoma" w:hAnsi="Tahoma" w:cs="Tahoma"/>
          <w:b/>
          <w:i/>
          <w:sz w:val="20"/>
          <w:szCs w:val="20"/>
        </w:rPr>
        <w:tab/>
      </w:r>
      <w:r w:rsidR="000A14BC" w:rsidRPr="000A14BC">
        <w:rPr>
          <w:rFonts w:ascii="Tahoma" w:hAnsi="Tahoma" w:cs="Tahoma"/>
          <w:b/>
          <w:i/>
          <w:sz w:val="20"/>
          <w:szCs w:val="20"/>
        </w:rPr>
        <w:tab/>
      </w:r>
      <w:r w:rsidRPr="000A14BC">
        <w:rPr>
          <w:rFonts w:ascii="Tahoma" w:hAnsi="Tahoma" w:cs="Tahoma"/>
          <w:b/>
          <w:i/>
          <w:sz w:val="20"/>
          <w:szCs w:val="20"/>
        </w:rPr>
        <w:t>:</w:t>
      </w:r>
      <w:r w:rsidRPr="000A14BC">
        <w:rPr>
          <w:rFonts w:ascii="Tahoma" w:hAnsi="Tahoma" w:cs="Tahoma"/>
          <w:i/>
          <w:sz w:val="20"/>
          <w:szCs w:val="20"/>
        </w:rPr>
        <w:t xml:space="preserve"> 27</w:t>
      </w:r>
      <w:r w:rsidR="000A14BC" w:rsidRPr="000A14BC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0A14BC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A14BC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0A14BC">
        <w:rPr>
          <w:rFonts w:ascii="Tahoma" w:hAnsi="Tahoma" w:cs="Arial"/>
          <w:b/>
          <w:bCs/>
          <w:i/>
          <w:sz w:val="20"/>
          <w:szCs w:val="20"/>
        </w:rPr>
        <w:tab/>
      </w:r>
      <w:r w:rsidRPr="000A14BC">
        <w:rPr>
          <w:rFonts w:ascii="Tahoma" w:hAnsi="Tahoma" w:cs="Arial"/>
          <w:i/>
          <w:sz w:val="20"/>
          <w:szCs w:val="20"/>
        </w:rPr>
        <w:tab/>
      </w:r>
      <w:r w:rsidRPr="000A14BC">
        <w:rPr>
          <w:rFonts w:ascii="Tahoma" w:hAnsi="Tahoma" w:cs="Arial"/>
          <w:b/>
          <w:i/>
          <w:sz w:val="20"/>
          <w:szCs w:val="20"/>
        </w:rPr>
        <w:t>:</w:t>
      </w:r>
      <w:r w:rsidRPr="000A14BC">
        <w:rPr>
          <w:rFonts w:ascii="Tahoma" w:hAnsi="Tahoma" w:cs="Arial"/>
          <w:i/>
          <w:sz w:val="20"/>
          <w:szCs w:val="20"/>
        </w:rPr>
        <w:t xml:space="preserve"> ECOGRAFIA GEN</w:t>
      </w:r>
      <w:r w:rsidR="000A14BC" w:rsidRPr="000A14BC">
        <w:rPr>
          <w:rFonts w:ascii="Tahoma" w:hAnsi="Tahoma" w:cs="Arial"/>
          <w:i/>
          <w:sz w:val="20"/>
          <w:szCs w:val="20"/>
        </w:rPr>
        <w:t>É</w:t>
      </w:r>
      <w:r w:rsidRPr="000A14BC">
        <w:rPr>
          <w:rFonts w:ascii="Tahoma" w:hAnsi="Tahoma" w:cs="Arial"/>
          <w:i/>
          <w:sz w:val="20"/>
          <w:szCs w:val="20"/>
        </w:rPr>
        <w:t>TICA</w:t>
      </w:r>
    </w:p>
    <w:p w:rsidR="004D1E6A" w:rsidRPr="000A14BC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A14BC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0A14BC">
        <w:rPr>
          <w:rFonts w:ascii="Tahoma" w:hAnsi="Tahoma" w:cs="Arial"/>
          <w:b/>
          <w:bCs/>
          <w:i/>
          <w:sz w:val="20"/>
          <w:szCs w:val="20"/>
        </w:rPr>
        <w:tab/>
      </w:r>
      <w:r w:rsidRPr="000A14BC">
        <w:rPr>
          <w:rFonts w:ascii="Tahoma" w:hAnsi="Tahoma" w:cs="Arial"/>
          <w:b/>
          <w:bCs/>
          <w:i/>
          <w:sz w:val="20"/>
          <w:szCs w:val="20"/>
        </w:rPr>
        <w:tab/>
      </w:r>
      <w:r w:rsidRPr="000A14BC">
        <w:rPr>
          <w:rFonts w:ascii="Tahoma" w:hAnsi="Tahoma" w:cs="Arial"/>
          <w:b/>
          <w:i/>
          <w:sz w:val="20"/>
          <w:szCs w:val="20"/>
        </w:rPr>
        <w:t>:</w:t>
      </w:r>
      <w:r w:rsidRPr="000A14BC">
        <w:rPr>
          <w:rFonts w:ascii="Tahoma" w:hAnsi="Tahoma" w:cs="Arial"/>
          <w:i/>
          <w:sz w:val="20"/>
          <w:szCs w:val="20"/>
        </w:rPr>
        <w:t xml:space="preserve"> 200</w:t>
      </w:r>
    </w:p>
    <w:p w:rsidR="004D1E6A" w:rsidRPr="000A14BC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0A14BC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0A14BC">
        <w:rPr>
          <w:rFonts w:ascii="Tahoma" w:hAnsi="Tahoma" w:cs="Arial"/>
          <w:b/>
          <w:bCs/>
          <w:i/>
          <w:sz w:val="20"/>
          <w:szCs w:val="20"/>
        </w:rPr>
        <w:tab/>
      </w:r>
      <w:r w:rsidRPr="000A14BC">
        <w:rPr>
          <w:rFonts w:ascii="Tahoma" w:hAnsi="Tahoma" w:cs="Arial"/>
          <w:i/>
          <w:sz w:val="20"/>
          <w:szCs w:val="20"/>
        </w:rPr>
        <w:tab/>
      </w:r>
      <w:r w:rsidRPr="000A14BC">
        <w:rPr>
          <w:rFonts w:ascii="Tahoma" w:hAnsi="Tahoma" w:cs="Arial"/>
          <w:i/>
          <w:sz w:val="20"/>
          <w:szCs w:val="20"/>
        </w:rPr>
        <w:tab/>
      </w:r>
      <w:r w:rsidRPr="000A14BC">
        <w:rPr>
          <w:rFonts w:ascii="Tahoma" w:hAnsi="Tahoma" w:cs="Arial"/>
          <w:b/>
          <w:i/>
          <w:sz w:val="20"/>
          <w:szCs w:val="20"/>
        </w:rPr>
        <w:t>:</w:t>
      </w:r>
      <w:r w:rsidRPr="000A14BC">
        <w:rPr>
          <w:rFonts w:ascii="Tahoma" w:hAnsi="Tahoma" w:cs="Arial"/>
          <w:i/>
          <w:sz w:val="20"/>
          <w:szCs w:val="20"/>
        </w:rPr>
        <w:t xml:space="preserve"> 26-04-2019</w:t>
      </w:r>
    </w:p>
    <w:p w:rsidR="00233B64" w:rsidRPr="000A14BC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0A14BC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0A14BC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0A14BC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A14BC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0A14BC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0A14BC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A14B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0A14BC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0A14BC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0A14BC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0A14BC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0A14BC">
        <w:rPr>
          <w:rFonts w:ascii="Tahoma" w:hAnsi="Tahoma" w:cs="Tahoma"/>
          <w:i/>
          <w:color w:val="000000"/>
          <w:szCs w:val="20"/>
        </w:rPr>
        <w:t>pulsaciones por minuto. M</w:t>
      </w:r>
      <w:r w:rsidRPr="000A14BC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0A14BC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0A14BC">
        <w:rPr>
          <w:rFonts w:ascii="Tahoma" w:hAnsi="Tahoma" w:cs="Tahoma"/>
          <w:i/>
          <w:color w:val="000000"/>
          <w:szCs w:val="20"/>
        </w:rPr>
        <w:t>es</w:t>
      </w:r>
      <w:r w:rsidR="00B5153B" w:rsidRPr="000A14BC">
        <w:rPr>
          <w:rFonts w:ascii="Tahoma" w:hAnsi="Tahoma" w:cs="Tahoma"/>
          <w:i/>
          <w:color w:val="000000"/>
          <w:szCs w:val="20"/>
        </w:rPr>
        <w:t xml:space="preserve"> </w:t>
      </w:r>
      <w:r w:rsidRPr="000A14BC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A14B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0A14BC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Pr="000A14BC">
        <w:rPr>
          <w:rFonts w:ascii="Tahoma" w:hAnsi="Tahoma" w:cs="Tahoma"/>
          <w:i/>
          <w:color w:val="000000"/>
          <w:szCs w:val="20"/>
        </w:rPr>
        <w:tab/>
        <w:t>:</w:t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="000A14BC" w:rsidRPr="000A14BC">
        <w:rPr>
          <w:rFonts w:ascii="Tahoma" w:hAnsi="Tahoma" w:cs="Tahoma"/>
          <w:i/>
          <w:color w:val="000000"/>
          <w:szCs w:val="20"/>
        </w:rPr>
        <w:t>70</w:t>
      </w:r>
      <w:r w:rsidRPr="000A14BC">
        <w:rPr>
          <w:rFonts w:ascii="Tahoma" w:hAnsi="Tahoma" w:cs="Tahoma"/>
          <w:i/>
          <w:color w:val="000000"/>
          <w:szCs w:val="20"/>
        </w:rPr>
        <w:t>mm.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0A14BC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Pr="000A14BC">
        <w:rPr>
          <w:rFonts w:ascii="Tahoma" w:hAnsi="Tahoma" w:cs="Tahoma"/>
          <w:i/>
          <w:color w:val="000000"/>
          <w:szCs w:val="20"/>
        </w:rPr>
        <w:tab/>
        <w:t>:</w:t>
      </w:r>
      <w:r w:rsidRPr="000A14BC">
        <w:rPr>
          <w:rFonts w:ascii="Tahoma" w:hAnsi="Tahoma" w:cs="Tahoma"/>
          <w:i/>
          <w:color w:val="000000"/>
          <w:szCs w:val="20"/>
        </w:rPr>
        <w:tab/>
        <w:t>2</w:t>
      </w:r>
      <w:r w:rsidR="000A14BC" w:rsidRPr="000A14BC">
        <w:rPr>
          <w:rFonts w:ascii="Tahoma" w:hAnsi="Tahoma" w:cs="Tahoma"/>
          <w:i/>
          <w:color w:val="000000"/>
          <w:szCs w:val="20"/>
        </w:rPr>
        <w:t>1</w:t>
      </w:r>
      <w:r w:rsidRPr="000A14BC">
        <w:rPr>
          <w:rFonts w:ascii="Tahoma" w:hAnsi="Tahoma" w:cs="Tahoma"/>
          <w:i/>
          <w:color w:val="000000"/>
          <w:szCs w:val="20"/>
        </w:rPr>
        <w:t>mm.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Pr="000A14BC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0A14BC">
        <w:rPr>
          <w:rFonts w:ascii="Tahoma" w:hAnsi="Tahoma" w:cs="Tahoma"/>
          <w:i/>
          <w:color w:val="000000"/>
          <w:szCs w:val="20"/>
        </w:rPr>
        <w:t xml:space="preserve"> </w:t>
      </w:r>
      <w:r w:rsidRPr="000A14BC">
        <w:rPr>
          <w:rFonts w:ascii="Tahoma" w:hAnsi="Tahoma" w:cs="Tahoma"/>
          <w:i/>
          <w:color w:val="000000"/>
          <w:szCs w:val="20"/>
        </w:rPr>
        <w:t>1</w:t>
      </w:r>
      <w:r w:rsidR="000A14BC" w:rsidRPr="000A14BC">
        <w:rPr>
          <w:rFonts w:ascii="Tahoma" w:hAnsi="Tahoma" w:cs="Tahoma"/>
          <w:i/>
          <w:color w:val="000000"/>
          <w:szCs w:val="20"/>
        </w:rPr>
        <w:t>0</w:t>
      </w:r>
      <w:r w:rsidRPr="000A14BC">
        <w:rPr>
          <w:rFonts w:ascii="Tahoma" w:hAnsi="Tahoma" w:cs="Tahoma"/>
          <w:i/>
          <w:color w:val="000000"/>
          <w:szCs w:val="20"/>
        </w:rPr>
        <w:t>mm.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A14B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0A14BC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0A14BC" w:rsidRPr="000A14BC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0A14BC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0A14BC">
        <w:rPr>
          <w:rFonts w:ascii="Tahoma" w:hAnsi="Tahoma" w:cs="Tahoma"/>
          <w:i/>
          <w:color w:val="000000"/>
          <w:szCs w:val="20"/>
        </w:rPr>
        <w:tab/>
        <w:t>: 1</w:t>
      </w:r>
      <w:r w:rsidRPr="000A14BC">
        <w:rPr>
          <w:rFonts w:ascii="Tahoma" w:hAnsi="Tahoma" w:cs="Tahoma"/>
          <w:i/>
          <w:color w:val="000000"/>
          <w:szCs w:val="20"/>
        </w:rPr>
        <w:t>.</w:t>
      </w:r>
      <w:r w:rsidR="000A14BC" w:rsidRPr="000A14BC">
        <w:rPr>
          <w:rFonts w:ascii="Tahoma" w:hAnsi="Tahoma" w:cs="Tahoma"/>
          <w:i/>
          <w:color w:val="000000"/>
          <w:szCs w:val="20"/>
        </w:rPr>
        <w:t>5</w:t>
      </w:r>
      <w:r w:rsidRPr="000A14BC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0A14BC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0A14BC">
        <w:rPr>
          <w:rFonts w:ascii="Tahoma" w:hAnsi="Tahoma" w:cs="Tahoma"/>
          <w:i/>
          <w:color w:val="000000"/>
          <w:szCs w:val="20"/>
        </w:rPr>
        <w:tab/>
      </w:r>
      <w:r w:rsidRPr="000A14BC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0A14BC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0A14B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0A14BC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0A14BC">
        <w:rPr>
          <w:rFonts w:ascii="Tahoma" w:hAnsi="Tahoma"/>
          <w:i/>
          <w:color w:val="000000"/>
          <w:szCs w:val="20"/>
        </w:rPr>
        <w:t xml:space="preserve"> OVF </w:t>
      </w:r>
      <w:r w:rsidR="007D5136" w:rsidRPr="000A14BC">
        <w:rPr>
          <w:rFonts w:ascii="Tahoma" w:hAnsi="Tahoma"/>
          <w:i/>
          <w:color w:val="000000"/>
          <w:szCs w:val="20"/>
        </w:rPr>
        <w:t>trif</w:t>
      </w:r>
      <w:r w:rsidRPr="000A14BC">
        <w:rPr>
          <w:rFonts w:ascii="Tahoma" w:hAnsi="Tahoma"/>
          <w:i/>
          <w:color w:val="000000"/>
          <w:szCs w:val="20"/>
        </w:rPr>
        <w:t>ásica</w:t>
      </w:r>
      <w:r w:rsidR="007D5136" w:rsidRPr="000A14BC">
        <w:rPr>
          <w:rFonts w:ascii="Tahoma" w:hAnsi="Tahoma"/>
          <w:i/>
          <w:color w:val="000000"/>
          <w:szCs w:val="20"/>
        </w:rPr>
        <w:t xml:space="preserve"> </w:t>
      </w:r>
      <w:r w:rsidRPr="000A14BC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0A14BC">
        <w:rPr>
          <w:rFonts w:ascii="Tahoma" w:hAnsi="Tahoma"/>
          <w:b/>
          <w:i/>
          <w:color w:val="000000"/>
          <w:szCs w:val="20"/>
        </w:rPr>
        <w:t>POSITIVA</w:t>
      </w:r>
      <w:r w:rsidRPr="000A14BC">
        <w:rPr>
          <w:rFonts w:ascii="Tahoma" w:hAnsi="Tahoma"/>
          <w:b/>
          <w:i/>
          <w:color w:val="000000"/>
          <w:szCs w:val="20"/>
        </w:rPr>
        <w:t>.</w:t>
      </w:r>
      <w:r w:rsidR="00C317FE" w:rsidRPr="000A14BC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0A14B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A14BC">
        <w:rPr>
          <w:rFonts w:ascii="Tahoma" w:hAnsi="Tahoma"/>
          <w:i/>
          <w:color w:val="000000"/>
          <w:szCs w:val="20"/>
        </w:rPr>
        <w:t>INTERPRETACI</w:t>
      </w:r>
      <w:r w:rsidR="00B5153B" w:rsidRPr="000A14BC">
        <w:rPr>
          <w:rFonts w:ascii="Tahoma" w:hAnsi="Tahoma"/>
          <w:i/>
          <w:color w:val="000000"/>
          <w:szCs w:val="20"/>
        </w:rPr>
        <w:t>Ó</w:t>
      </w:r>
      <w:r w:rsidRPr="000A14BC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/>
          <w:i/>
          <w:color w:val="000000"/>
          <w:szCs w:val="20"/>
        </w:rPr>
        <w:t>INTERPRETACI</w:t>
      </w:r>
      <w:r w:rsidR="00B5153B" w:rsidRPr="000A14BC">
        <w:rPr>
          <w:rFonts w:ascii="Tahoma" w:hAnsi="Tahoma"/>
          <w:i/>
          <w:color w:val="000000"/>
          <w:szCs w:val="20"/>
        </w:rPr>
        <w:t>Ó</w:t>
      </w:r>
      <w:r w:rsidRPr="000A14BC">
        <w:rPr>
          <w:rFonts w:ascii="Tahoma" w:hAnsi="Tahoma"/>
          <w:i/>
          <w:color w:val="000000"/>
          <w:szCs w:val="20"/>
        </w:rPr>
        <w:t>N PATOL</w:t>
      </w:r>
      <w:r w:rsidR="00B5153B" w:rsidRPr="000A14BC">
        <w:rPr>
          <w:rFonts w:ascii="Tahoma" w:hAnsi="Tahoma"/>
          <w:i/>
          <w:color w:val="000000"/>
          <w:szCs w:val="20"/>
        </w:rPr>
        <w:t>Ó</w:t>
      </w:r>
      <w:r w:rsidRPr="000A14BC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0A14BC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0A14B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A14BC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0A14BC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0A14BC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0A14BC">
        <w:rPr>
          <w:rFonts w:ascii="Tahoma" w:hAnsi="Tahoma"/>
          <w:i/>
          <w:color w:val="000000"/>
          <w:szCs w:val="20"/>
        </w:rPr>
        <w:t xml:space="preserve"> </w:t>
      </w:r>
      <w:r w:rsidR="00086A94" w:rsidRPr="000A14BC">
        <w:rPr>
          <w:rFonts w:ascii="Tahoma" w:hAnsi="Tahoma"/>
          <w:b/>
          <w:i/>
          <w:color w:val="000000"/>
          <w:szCs w:val="20"/>
        </w:rPr>
        <w:t>AUSENTE</w:t>
      </w:r>
      <w:r w:rsidRPr="000A14BC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A14B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A14BC">
        <w:rPr>
          <w:rFonts w:ascii="Tahoma" w:hAnsi="Tahoma"/>
          <w:i/>
          <w:color w:val="000000"/>
          <w:szCs w:val="20"/>
        </w:rPr>
        <w:t>INTERPRETACI</w:t>
      </w:r>
      <w:r w:rsidR="00B5153B" w:rsidRPr="000A14BC">
        <w:rPr>
          <w:rFonts w:ascii="Tahoma" w:hAnsi="Tahoma"/>
          <w:i/>
          <w:color w:val="000000"/>
          <w:szCs w:val="20"/>
        </w:rPr>
        <w:t>Ó</w:t>
      </w:r>
      <w:r w:rsidRPr="000A14BC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0A14BC">
        <w:rPr>
          <w:rFonts w:ascii="Tahoma" w:hAnsi="Tahoma"/>
          <w:i/>
          <w:color w:val="000000"/>
          <w:szCs w:val="20"/>
        </w:rPr>
        <w:t xml:space="preserve"> o AUSENTE</w:t>
      </w:r>
      <w:r w:rsidRPr="000A14BC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0A14BC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0A14BC">
        <w:rPr>
          <w:rFonts w:ascii="Tahoma" w:hAnsi="Tahoma"/>
          <w:i/>
          <w:color w:val="000000"/>
          <w:szCs w:val="20"/>
        </w:rPr>
        <w:t>INTERPRETACI</w:t>
      </w:r>
      <w:r w:rsidR="00B5153B" w:rsidRPr="000A14BC">
        <w:rPr>
          <w:rFonts w:ascii="Tahoma" w:hAnsi="Tahoma"/>
          <w:i/>
          <w:color w:val="000000"/>
          <w:szCs w:val="20"/>
        </w:rPr>
        <w:t>Ó</w:t>
      </w:r>
      <w:r w:rsidRPr="000A14BC">
        <w:rPr>
          <w:rFonts w:ascii="Tahoma" w:hAnsi="Tahoma"/>
          <w:i/>
          <w:color w:val="000000"/>
          <w:szCs w:val="20"/>
        </w:rPr>
        <w:t>N PATOL</w:t>
      </w:r>
      <w:r w:rsidR="00B5153B" w:rsidRPr="000A14BC">
        <w:rPr>
          <w:rFonts w:ascii="Tahoma" w:hAnsi="Tahoma"/>
          <w:i/>
          <w:color w:val="000000"/>
          <w:szCs w:val="20"/>
        </w:rPr>
        <w:t>Ó</w:t>
      </w:r>
      <w:r w:rsidRPr="000A14BC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0A14BC" w:rsidRPr="000A14BC">
        <w:rPr>
          <w:rFonts w:ascii="Tahoma" w:hAnsi="Tahoma" w:cs="Tahoma"/>
          <w:i/>
          <w:color w:val="000000"/>
          <w:szCs w:val="20"/>
        </w:rPr>
        <w:t xml:space="preserve">baja en pared </w:t>
      </w:r>
      <w:r w:rsidR="00776D68" w:rsidRPr="000A14BC">
        <w:rPr>
          <w:rFonts w:ascii="Tahoma" w:hAnsi="Tahoma" w:cs="Tahoma"/>
          <w:i/>
          <w:color w:val="000000"/>
          <w:szCs w:val="20"/>
        </w:rPr>
        <w:t>posterior</w:t>
      </w:r>
      <w:r w:rsidR="000A14BC" w:rsidRPr="000A14BC">
        <w:rPr>
          <w:rFonts w:ascii="Tahoma" w:hAnsi="Tahoma" w:cs="Tahoma"/>
          <w:i/>
          <w:color w:val="000000"/>
          <w:szCs w:val="20"/>
        </w:rPr>
        <w:t xml:space="preserve"> el cual ocluye el OCI en forma parcial actualmente. Asimismo se objetiva imagen hipoecogénica en forma de semiluna de 41 x 07mm., de diámetros mayores proyectada en la región subcoriónica anterior.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0A14BC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0A14BC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0A14BC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0A14BC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0A14BC">
        <w:rPr>
          <w:rFonts w:ascii="Tahoma" w:hAnsi="Tahoma" w:cs="Tahoma"/>
          <w:i/>
          <w:color w:val="000000"/>
          <w:szCs w:val="20"/>
        </w:rPr>
        <w:t xml:space="preserve"> </w:t>
      </w:r>
      <w:r w:rsidRPr="000A14BC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0A14BC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lastRenderedPageBreak/>
        <w:t>ANEXO DERECHO:</w:t>
      </w: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0A14BC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0A14BC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0A14BC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0A14BC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0A14BC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0A14BC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0A14BC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0A14BC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0A14BC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A14BC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0A14BC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75</w:t>
      </w:r>
    </w:p>
    <w:p w:rsidR="00444B7D" w:rsidRPr="000A14BC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0A14BC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58</w:t>
      </w:r>
    </w:p>
    <w:p w:rsidR="004D6DB3" w:rsidRPr="000A14BC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0A14BC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4D6DB3" w:rsidRPr="000A14BC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16</w:t>
      </w:r>
    </w:p>
    <w:p w:rsidR="00444B7D" w:rsidRPr="000A14BC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0A14BC" w:rsidRPr="000A14BC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NOTCH protodiastólico </w:t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en arteria uterina derecha. A</w:t>
      </w:r>
      <w:r w:rsidR="004D6DB3" w:rsidRPr="000A14BC">
        <w:rPr>
          <w:rFonts w:ascii="Tahoma" w:hAnsi="Tahoma" w:cs="Tahoma"/>
          <w:bCs/>
          <w:i/>
          <w:color w:val="000000"/>
          <w:sz w:val="20"/>
          <w:szCs w:val="20"/>
        </w:rPr>
        <w:t xml:space="preserve">decuados </w:t>
      </w:r>
      <w:r w:rsidRPr="000A14BC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0A14BC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 w:rsidR="000A14BC" w:rsidRPr="000A14BC">
        <w:rPr>
          <w:rFonts w:ascii="Tahoma" w:hAnsi="Tahoma" w:cs="Tahoma"/>
          <w:bCs/>
          <w:i/>
          <w:color w:val="000000"/>
          <w:sz w:val="20"/>
          <w:szCs w:val="20"/>
        </w:rPr>
        <w:t>en arteria uterina izquierda.</w:t>
      </w:r>
    </w:p>
    <w:p w:rsidR="00444B7D" w:rsidRPr="000A14BC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0A14BC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0A14BC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0A14BC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0A14BC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0A14BC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A14BC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0A14BC">
        <w:rPr>
          <w:rFonts w:ascii="Tahoma" w:hAnsi="Tahoma" w:cs="Tahoma"/>
          <w:i/>
          <w:color w:val="000000"/>
          <w:sz w:val="20"/>
          <w:szCs w:val="20"/>
        </w:rPr>
        <w:t>Ó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0A14BC">
        <w:rPr>
          <w:rFonts w:ascii="Tahoma" w:hAnsi="Tahoma" w:cs="Tahoma"/>
          <w:i/>
          <w:color w:val="000000"/>
          <w:sz w:val="20"/>
          <w:szCs w:val="20"/>
        </w:rPr>
        <w:t>Ú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0A14BC">
        <w:rPr>
          <w:rFonts w:ascii="Tahoma" w:hAnsi="Tahoma" w:cs="Tahoma"/>
          <w:i/>
          <w:color w:val="000000"/>
          <w:sz w:val="20"/>
          <w:szCs w:val="20"/>
        </w:rPr>
        <w:t>13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0A14BC">
        <w:rPr>
          <w:rFonts w:ascii="Tahoma" w:hAnsi="Tahoma" w:cs="Tahoma"/>
          <w:i/>
          <w:color w:val="000000"/>
          <w:sz w:val="20"/>
          <w:szCs w:val="20"/>
        </w:rPr>
        <w:t xml:space="preserve">SEMANAS, 3 DIAS x 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0A14BC">
        <w:rPr>
          <w:rFonts w:ascii="Tahoma" w:hAnsi="Tahoma" w:cs="Tahoma"/>
          <w:i/>
          <w:color w:val="000000"/>
          <w:sz w:val="20"/>
          <w:szCs w:val="20"/>
        </w:rPr>
        <w:t>Í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0A14BC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0A14BC">
        <w:rPr>
          <w:rFonts w:ascii="Tahoma" w:hAnsi="Tahoma" w:cs="Tahoma"/>
          <w:i/>
          <w:color w:val="000000"/>
          <w:sz w:val="20"/>
          <w:szCs w:val="20"/>
        </w:rPr>
        <w:t>Á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0A14BC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0A14BC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0A14BC">
        <w:rPr>
          <w:rFonts w:ascii="Tahoma" w:hAnsi="Tahoma" w:cs="Tahoma"/>
          <w:b/>
          <w:i/>
          <w:color w:val="000000"/>
          <w:sz w:val="20"/>
          <w:szCs w:val="20"/>
        </w:rPr>
        <w:t>FICO PARA T21: 1/825</w:t>
      </w:r>
    </w:p>
    <w:p w:rsidR="00086A94" w:rsidRPr="000A14BC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0A14BC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0A14BC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0A14BC">
        <w:rPr>
          <w:rFonts w:ascii="Tahoma" w:hAnsi="Tahoma" w:cs="Tahoma"/>
          <w:b/>
          <w:i/>
          <w:color w:val="000000"/>
          <w:sz w:val="20"/>
          <w:szCs w:val="20"/>
        </w:rPr>
        <w:t>5088</w:t>
      </w:r>
    </w:p>
    <w:p w:rsidR="00405B7F" w:rsidRPr="000A14BC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0A14BC">
        <w:rPr>
          <w:rFonts w:ascii="Tahoma" w:hAnsi="Tahoma" w:cs="Tahoma"/>
          <w:i/>
          <w:color w:val="000000"/>
          <w:sz w:val="20"/>
          <w:szCs w:val="20"/>
        </w:rPr>
        <w:t>Í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0A14BC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0A14BC">
        <w:rPr>
          <w:rFonts w:ascii="Tahoma" w:hAnsi="Tahoma" w:cs="Tahoma"/>
          <w:i/>
          <w:color w:val="000000"/>
          <w:sz w:val="20"/>
          <w:szCs w:val="20"/>
        </w:rPr>
        <w:t xml:space="preserve"> DE ARTERIAS UTERINAS EN </w:t>
      </w:r>
      <w:r w:rsidRPr="000A14BC">
        <w:rPr>
          <w:rFonts w:ascii="Tahoma" w:hAnsi="Tahoma" w:cs="Tahoma"/>
          <w:b/>
          <w:i/>
          <w:color w:val="000000"/>
          <w:sz w:val="20"/>
          <w:szCs w:val="20"/>
        </w:rPr>
        <w:t xml:space="preserve">PERCENTIL </w:t>
      </w:r>
      <w:r w:rsidR="000A14BC" w:rsidRPr="000A14BC">
        <w:rPr>
          <w:rFonts w:ascii="Tahoma" w:hAnsi="Tahoma" w:cs="Tahoma"/>
          <w:b/>
          <w:i/>
          <w:color w:val="000000"/>
          <w:sz w:val="20"/>
          <w:szCs w:val="20"/>
        </w:rPr>
        <w:t>90</w:t>
      </w:r>
      <w:r w:rsidRPr="000A14BC">
        <w:rPr>
          <w:rFonts w:ascii="Tahoma" w:hAnsi="Tahoma" w:cs="Tahoma"/>
          <w:i/>
          <w:color w:val="000000"/>
          <w:sz w:val="20"/>
          <w:szCs w:val="20"/>
        </w:rPr>
        <w:t xml:space="preserve"> PARA LA EDAD GESTACIONAL.</w:t>
      </w:r>
    </w:p>
    <w:p w:rsidR="000A14BC" w:rsidRPr="000A14BC" w:rsidRDefault="000A14BC" w:rsidP="000A14BC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CONTROL POSTERIOR EN SEMANAS 24 – 26 DE EDAD GESTACIONAL.</w:t>
      </w:r>
    </w:p>
    <w:p w:rsidR="00405B7F" w:rsidRPr="000A14BC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0A14BC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A14BC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A14BC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0A14BC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A14B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0A14B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0A14BC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0A14BC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A14BC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A14BC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A14BC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0A14BC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0A14BC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0A14BC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A14BC" w:rsidRPr="000A14BC" w:rsidRDefault="000A14BC" w:rsidP="000A14BC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0A14BC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0A14BC">
        <w:rPr>
          <w:i/>
          <w:color w:val="000000"/>
          <w:sz w:val="18"/>
          <w:u w:val="single"/>
        </w:rPr>
        <w:br/>
        <w:t>(26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0A14BC" w:rsidRPr="000A14BC" w:rsidTr="000A14B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HETTY_GIANINA PAJUELO MONZÓN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26 / 04 / 2019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28 años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28.52 años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GESTACION CON FETO UNICO</w:t>
            </w:r>
          </w:p>
        </w:tc>
      </w:tr>
    </w:tbl>
    <w:p w:rsidR="000A14BC" w:rsidRPr="000A14BC" w:rsidRDefault="000A14BC" w:rsidP="000A14BC">
      <w:pPr>
        <w:jc w:val="center"/>
        <w:rPr>
          <w:b/>
          <w:bCs/>
          <w:i/>
          <w:color w:val="000000"/>
          <w:sz w:val="18"/>
          <w:szCs w:val="27"/>
        </w:rPr>
      </w:pPr>
    </w:p>
    <w:p w:rsidR="000A14BC" w:rsidRPr="000A14BC" w:rsidRDefault="000A14BC" w:rsidP="000A14BC">
      <w:pPr>
        <w:rPr>
          <w:b/>
          <w:bCs/>
          <w:i/>
          <w:color w:val="000000"/>
          <w:sz w:val="18"/>
          <w:szCs w:val="27"/>
        </w:rPr>
      </w:pPr>
      <w:r w:rsidRPr="000A14BC">
        <w:rPr>
          <w:b/>
          <w:bCs/>
          <w:i/>
          <w:color w:val="000000"/>
          <w:sz w:val="18"/>
          <w:szCs w:val="27"/>
        </w:rPr>
        <w:t>Fecha de la Ecografía: 26/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 xml:space="preserve">E. G. </w:t>
            </w:r>
            <w:proofErr w:type="spellStart"/>
            <w:r w:rsidRPr="000A14BC">
              <w:rPr>
                <w:i/>
                <w:sz w:val="18"/>
              </w:rPr>
              <w:t>segun</w:t>
            </w:r>
            <w:proofErr w:type="spellEnd"/>
            <w:r w:rsidRPr="000A14BC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 xml:space="preserve">F.P.P. </w:t>
            </w:r>
            <w:proofErr w:type="spellStart"/>
            <w:r w:rsidRPr="000A14BC">
              <w:rPr>
                <w:i/>
                <w:sz w:val="18"/>
              </w:rPr>
              <w:t>segun</w:t>
            </w:r>
            <w:proofErr w:type="spellEnd"/>
            <w:r w:rsidRPr="000A14BC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 xml:space="preserve">T. </w:t>
            </w:r>
            <w:proofErr w:type="gramStart"/>
            <w:r w:rsidRPr="000A14BC">
              <w:rPr>
                <w:i/>
                <w:sz w:val="18"/>
              </w:rPr>
              <w:t>NUCAL(</w:t>
            </w:r>
            <w:proofErr w:type="gramEnd"/>
            <w:r w:rsidRPr="000A14BC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T. NUCAL (</w:t>
            </w:r>
            <w:proofErr w:type="spellStart"/>
            <w:r w:rsidRPr="000A14BC">
              <w:rPr>
                <w:i/>
                <w:sz w:val="18"/>
              </w:rPr>
              <w:t>MoM</w:t>
            </w:r>
            <w:proofErr w:type="spellEnd"/>
            <w:r w:rsidRPr="000A14BC">
              <w:rPr>
                <w:i/>
                <w:sz w:val="18"/>
              </w:rPr>
              <w:t>)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 xml:space="preserve">91 </w:t>
            </w:r>
            <w:proofErr w:type="spellStart"/>
            <w:r w:rsidRPr="000A14BC">
              <w:rPr>
                <w:i/>
                <w:sz w:val="18"/>
              </w:rPr>
              <w:t>dias</w:t>
            </w:r>
            <w:proofErr w:type="spellEnd"/>
            <w:r w:rsidRPr="000A14BC">
              <w:rPr>
                <w:i/>
                <w:sz w:val="18"/>
              </w:rPr>
              <w:t xml:space="preserve"> (13 semanas y 0 </w:t>
            </w:r>
            <w:proofErr w:type="spellStart"/>
            <w:r w:rsidRPr="000A14BC">
              <w:rPr>
                <w:i/>
                <w:sz w:val="18"/>
              </w:rPr>
              <w:t>dias</w:t>
            </w:r>
            <w:proofErr w:type="spellEnd"/>
            <w:r w:rsidRPr="000A14BC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1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1.58193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0.948</w:t>
            </w:r>
          </w:p>
        </w:tc>
      </w:tr>
    </w:tbl>
    <w:p w:rsidR="000A14BC" w:rsidRPr="000A14BC" w:rsidRDefault="000A14BC" w:rsidP="000A14BC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Ductus Venoso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Onda A normal</w:t>
            </w:r>
          </w:p>
        </w:tc>
      </w:tr>
    </w:tbl>
    <w:p w:rsidR="000A14BC" w:rsidRPr="000A14BC" w:rsidRDefault="000A14BC" w:rsidP="000A14BC">
      <w:pPr>
        <w:rPr>
          <w:b/>
          <w:bCs/>
          <w:i/>
          <w:color w:val="000000"/>
          <w:sz w:val="18"/>
          <w:szCs w:val="27"/>
        </w:rPr>
      </w:pPr>
    </w:p>
    <w:p w:rsidR="000A14BC" w:rsidRPr="000A14BC" w:rsidRDefault="000A14BC" w:rsidP="000A14BC">
      <w:pPr>
        <w:jc w:val="center"/>
        <w:rPr>
          <w:b/>
          <w:bCs/>
          <w:i/>
          <w:color w:val="000000"/>
          <w:sz w:val="18"/>
          <w:szCs w:val="27"/>
        </w:rPr>
      </w:pPr>
    </w:p>
    <w:p w:rsidR="000A14BC" w:rsidRPr="000A14BC" w:rsidRDefault="000A14BC" w:rsidP="000A14BC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0A14BC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RIESGO POSTERIOR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1/ 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0.161967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1/ 5088</w:t>
            </w:r>
          </w:p>
        </w:tc>
      </w:tr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1/ 2196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0.089907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14BC" w:rsidRPr="000A14BC" w:rsidRDefault="000A14BC">
            <w:pPr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Menor que 1/ 20000</w:t>
            </w:r>
          </w:p>
        </w:tc>
      </w:tr>
    </w:tbl>
    <w:p w:rsidR="000A14BC" w:rsidRPr="000A14BC" w:rsidRDefault="000A14BC" w:rsidP="000A14BC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0A14BC" w:rsidRPr="000A14BC" w:rsidTr="000A14B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A14BC" w:rsidRPr="000A14BC" w:rsidRDefault="000A14BC">
            <w:pPr>
              <w:pStyle w:val="NormalWeb"/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0A14BC" w:rsidRPr="000A14BC" w:rsidRDefault="000A14BC">
            <w:pPr>
              <w:pStyle w:val="NormalWeb"/>
              <w:rPr>
                <w:i/>
                <w:sz w:val="18"/>
              </w:rPr>
            </w:pPr>
            <w:r w:rsidRPr="000A14BC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0A14BC">
              <w:rPr>
                <w:i/>
                <w:sz w:val="18"/>
              </w:rPr>
              <w:t>uni</w:t>
            </w:r>
            <w:proofErr w:type="spellEnd"/>
            <w:r w:rsidRPr="000A14BC">
              <w:rPr>
                <w:i/>
                <w:sz w:val="18"/>
              </w:rPr>
              <w:t xml:space="preserve">- </w:t>
            </w:r>
            <w:proofErr w:type="spellStart"/>
            <w:r w:rsidRPr="000A14BC">
              <w:rPr>
                <w:i/>
                <w:sz w:val="18"/>
              </w:rPr>
              <w:t>bi</w:t>
            </w:r>
            <w:proofErr w:type="spellEnd"/>
            <w:r w:rsidRPr="000A14BC">
              <w:rPr>
                <w:i/>
                <w:sz w:val="18"/>
              </w:rPr>
              <w:t xml:space="preserve">- o </w:t>
            </w:r>
            <w:proofErr w:type="spellStart"/>
            <w:r w:rsidRPr="000A14BC">
              <w:rPr>
                <w:i/>
                <w:sz w:val="18"/>
              </w:rPr>
              <w:t>multi</w:t>
            </w:r>
            <w:proofErr w:type="spellEnd"/>
            <w:r w:rsidRPr="000A14BC">
              <w:rPr>
                <w:i/>
                <w:sz w:val="18"/>
              </w:rPr>
              <w:t xml:space="preserve">-variable del modelo </w:t>
            </w:r>
            <w:proofErr w:type="spellStart"/>
            <w:r w:rsidRPr="000A14BC">
              <w:rPr>
                <w:i/>
                <w:sz w:val="18"/>
              </w:rPr>
              <w:t>Gausiano</w:t>
            </w:r>
            <w:proofErr w:type="spellEnd"/>
            <w:r w:rsidRPr="000A14BC">
              <w:rPr>
                <w:i/>
                <w:sz w:val="18"/>
              </w:rPr>
              <w:t xml:space="preserve"> del Log. </w:t>
            </w:r>
            <w:proofErr w:type="gramStart"/>
            <w:r w:rsidRPr="000A14BC">
              <w:rPr>
                <w:i/>
                <w:sz w:val="18"/>
              </w:rPr>
              <w:t>del</w:t>
            </w:r>
            <w:proofErr w:type="gramEnd"/>
            <w:r w:rsidRPr="000A14BC">
              <w:rPr>
                <w:i/>
                <w:sz w:val="18"/>
              </w:rPr>
              <w:t xml:space="preserve"> Múltiplo de la </w:t>
            </w:r>
            <w:proofErr w:type="spellStart"/>
            <w:r w:rsidRPr="000A14BC">
              <w:rPr>
                <w:i/>
                <w:sz w:val="18"/>
              </w:rPr>
              <w:t>Mediana.</w:t>
            </w:r>
            <w:r w:rsidRPr="000A14BC">
              <w:rPr>
                <w:b/>
                <w:bCs/>
                <w:i/>
                <w:sz w:val="18"/>
              </w:rPr>
              <w:t>El</w:t>
            </w:r>
            <w:proofErr w:type="spellEnd"/>
            <w:r w:rsidRPr="000A14BC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0A14BC" w:rsidRDefault="000A14BC" w:rsidP="000A14BC">
      <w:pPr>
        <w:ind w:left="360"/>
        <w:jc w:val="both"/>
        <w:rPr>
          <w:b/>
          <w:bCs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2.05pt;margin-top:15.2pt;width:339.2pt;height:215.6pt;z-index:1;mso-position-horizontal-relative:text;mso-position-vertical-relative:text;mso-width-relative:page;mso-height-relative:page">
            <v:imagedata r:id="rId5" r:href="rId6"/>
            <w10:wrap type="topAndBottom"/>
          </v:shape>
        </w:pict>
      </w:r>
    </w:p>
    <w:p w:rsidR="004D6DB3" w:rsidRPr="000A14BC" w:rsidRDefault="004D6DB3" w:rsidP="000A14BC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0A14BC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14BC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14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0A14BC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A14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51937830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2019-04-27T01:08:00Z</dcterms:modified>
</cp:coreProperties>
</file>