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D72" w:rsidRPr="000406E7" w:rsidRDefault="00085C13" w:rsidP="00683D72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EC</w:t>
      </w:r>
      <w:bookmarkStart w:id="0" w:name="_GoBack"/>
      <w:bookmarkEnd w:id="0"/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OGRAFÍA </w:t>
      </w:r>
      <w:r w:rsidR="000406E7"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4D </w:t>
      </w: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OBSTÉTRICA </w:t>
      </w:r>
      <w:r w:rsidR="001B7664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- MORRFOLOGICA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0406E7" w:rsidRPr="000406E7" w:rsidRDefault="000406E7">
      <w:pPr>
        <w:rPr>
          <w:rFonts w:ascii="Tahoma" w:hAnsi="Tahoma" w:cs="Tahoma"/>
          <w:i/>
          <w:sz w:val="20"/>
          <w:szCs w:val="20"/>
        </w:rPr>
      </w:pP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90326">
        <w:rPr>
          <w:rFonts w:ascii="Tahoma" w:hAnsi="Tahoma" w:cs="Tahoma"/>
          <w:i/>
          <w:sz w:val="20"/>
          <w:szCs w:val="20"/>
        </w:rPr>
        <w:t>VILMA JANET BRAVO MEDINA Edad: 35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MORFOLOGICA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7B5821" w:rsidRPr="000406E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A76ABD" w:rsidRPr="004B22B8" w:rsidRDefault="0053113E" w:rsidP="000406E7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4B22B8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="00266477" w:rsidRPr="004B22B8">
        <w:rPr>
          <w:rFonts w:ascii="Arial Black" w:hAnsi="Arial Black" w:cs="Tahoma"/>
          <w:i/>
          <w:noProof/>
          <w:sz w:val="20"/>
          <w:szCs w:val="18"/>
        </w:rPr>
        <w:t xml:space="preserve">MyLAB </w:t>
      </w:r>
      <w:r w:rsidR="001B7664">
        <w:rPr>
          <w:rFonts w:ascii="Arial Black" w:hAnsi="Arial Black" w:cs="Tahoma"/>
          <w:i/>
          <w:noProof/>
          <w:sz w:val="20"/>
          <w:szCs w:val="18"/>
        </w:rPr>
        <w:t xml:space="preserve">SEVEN </w:t>
      </w:r>
      <w:r w:rsidRPr="004B22B8">
        <w:rPr>
          <w:rFonts w:ascii="Arial Black" w:hAnsi="Arial Black" w:cs="Tahoma"/>
          <w:i/>
          <w:noProof/>
          <w:sz w:val="20"/>
          <w:szCs w:val="18"/>
        </w:rPr>
        <w:t>EN ESCALA DE GRISES Y RECONSTRUCCION VOLUMÉTRICA 4D EN TIEMPO REAL UTILIZANDO TRANSDUCTOR VOLUMÉTRICO MULTIFRECUENCIAL, MUESTRA:</w:t>
      </w:r>
    </w:p>
    <w:p w:rsidR="00A76ABD" w:rsidRPr="000406E7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0406E7">
        <w:rPr>
          <w:i/>
          <w:sz w:val="18"/>
          <w:szCs w:val="18"/>
        </w:rPr>
        <w:tab/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0406E7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</w:pP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BIOMETR</w:t>
      </w:r>
      <w:r w:rsidR="00EA4B45"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Í</w:t>
      </w: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A FETAL:</w:t>
      </w: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s-VE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B7664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1B7664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1B7664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1B7664" w:rsidRPr="001B7664">
        <w:rPr>
          <w:rFonts w:ascii="Tahoma" w:hAnsi="Tahoma" w:cs="Tahoma"/>
          <w:b/>
          <w:i/>
          <w:noProof/>
          <w:sz w:val="18"/>
          <w:szCs w:val="18"/>
          <w:lang w:val="en-US"/>
        </w:rPr>
        <w:t>60</w:t>
      </w:r>
      <w:r w:rsidRPr="001B7664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1B7664">
        <w:rPr>
          <w:rFonts w:ascii="Tahoma" w:hAnsi="Tahoma" w:cs="Tahoma"/>
          <w:b/>
          <w:i/>
          <w:noProof/>
          <w:sz w:val="18"/>
          <w:szCs w:val="18"/>
          <w:lang w:val="en-US"/>
        </w:rPr>
        <w:t>24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1B7664">
        <w:rPr>
          <w:rFonts w:ascii="Tahoma" w:hAnsi="Tahoma" w:cs="Tahoma"/>
          <w:b/>
          <w:i/>
          <w:noProof/>
          <w:sz w:val="18"/>
          <w:szCs w:val="18"/>
          <w:lang w:val="en-US"/>
        </w:rPr>
        <w:t>222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1B7664">
        <w:rPr>
          <w:rFonts w:ascii="Tahoma" w:hAnsi="Tahoma" w:cs="Tahoma"/>
          <w:b/>
          <w:i/>
          <w:noProof/>
          <w:sz w:val="18"/>
          <w:szCs w:val="18"/>
          <w:lang w:val="en-US"/>
        </w:rPr>
        <w:t>24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1B7664">
        <w:rPr>
          <w:rFonts w:ascii="Tahoma" w:hAnsi="Tahoma" w:cs="Tahoma"/>
          <w:b/>
          <w:i/>
          <w:noProof/>
          <w:sz w:val="18"/>
          <w:szCs w:val="18"/>
          <w:lang w:val="en-US"/>
        </w:rPr>
        <w:t>202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1B7664">
        <w:rPr>
          <w:rFonts w:ascii="Tahoma" w:hAnsi="Tahoma" w:cs="Tahoma"/>
          <w:b/>
          <w:i/>
          <w:noProof/>
          <w:sz w:val="18"/>
          <w:szCs w:val="18"/>
          <w:lang w:val="en-US"/>
        </w:rPr>
        <w:t>4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1B7664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1B7664">
        <w:rPr>
          <w:rFonts w:ascii="Tahoma" w:hAnsi="Tahoma" w:cs="Tahoma"/>
          <w:b/>
          <w:i/>
          <w:noProof/>
          <w:sz w:val="18"/>
          <w:szCs w:val="18"/>
          <w:lang w:val="en-US"/>
        </w:rPr>
        <w:t>43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1B7664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1B7664" w:rsidRPr="001B7664">
        <w:rPr>
          <w:rFonts w:ascii="Tahoma" w:hAnsi="Tahoma" w:cs="Tahoma"/>
          <w:b/>
          <w:i/>
          <w:noProof/>
          <w:sz w:val="18"/>
          <w:szCs w:val="18"/>
          <w:lang w:val="en-US"/>
        </w:rPr>
        <w:t>4</w:t>
      </w:r>
      <w:r w:rsidRPr="001B7664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1B7664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B7664">
        <w:rPr>
          <w:rFonts w:ascii="Tahoma" w:hAnsi="Tahoma" w:cs="Tahoma"/>
          <w:b/>
          <w:i/>
          <w:noProof/>
          <w:sz w:val="18"/>
          <w:szCs w:val="18"/>
          <w:lang w:val="en-US"/>
        </w:rPr>
        <w:t>DFO (HANSMANN85).</w:t>
      </w:r>
      <w:r w:rsidRPr="001B7664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1B7664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1B7664" w:rsidRPr="001B7664">
        <w:rPr>
          <w:rFonts w:ascii="Tahoma" w:hAnsi="Tahoma" w:cs="Tahoma"/>
          <w:b/>
          <w:i/>
          <w:noProof/>
          <w:sz w:val="18"/>
          <w:szCs w:val="18"/>
          <w:lang w:val="en-US"/>
        </w:rPr>
        <w:t>80</w:t>
      </w:r>
      <w:r w:rsidRPr="001B7664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1B7664" w:rsidRPr="001B7664">
        <w:rPr>
          <w:rFonts w:ascii="Tahoma" w:hAnsi="Tahoma" w:cs="Tahoma"/>
          <w:b/>
          <w:i/>
          <w:noProof/>
          <w:sz w:val="18"/>
          <w:szCs w:val="18"/>
          <w:lang w:val="en-US"/>
        </w:rPr>
        <w:t>25</w:t>
      </w:r>
      <w:r w:rsidRPr="001B7664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1B7664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B7664">
        <w:rPr>
          <w:rFonts w:ascii="Tahoma" w:hAnsi="Tahoma" w:cs="Tahoma"/>
          <w:b/>
          <w:i/>
          <w:noProof/>
          <w:sz w:val="18"/>
          <w:szCs w:val="18"/>
          <w:lang w:val="en-US"/>
        </w:rPr>
        <w:t>L. H</w:t>
      </w:r>
      <w:r w:rsidR="00EA4B45" w:rsidRPr="001B7664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1B7664">
        <w:rPr>
          <w:rFonts w:ascii="Tahoma" w:hAnsi="Tahoma" w:cs="Tahoma"/>
          <w:b/>
          <w:i/>
          <w:noProof/>
          <w:sz w:val="18"/>
          <w:szCs w:val="18"/>
          <w:lang w:val="en-US"/>
        </w:rPr>
        <w:t>MERO (JEANTY84).</w:t>
      </w:r>
      <w:r w:rsidRPr="001B7664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1B7664" w:rsidRPr="001B7664">
        <w:rPr>
          <w:rFonts w:ascii="Tahoma" w:hAnsi="Tahoma" w:cs="Tahoma"/>
          <w:b/>
          <w:i/>
          <w:noProof/>
          <w:sz w:val="18"/>
          <w:szCs w:val="18"/>
          <w:lang w:val="en-US"/>
        </w:rPr>
        <w:t>40</w:t>
      </w:r>
      <w:r w:rsidRPr="001B7664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1B7664" w:rsidRPr="001B7664">
        <w:rPr>
          <w:rFonts w:ascii="Tahoma" w:hAnsi="Tahoma" w:cs="Tahoma"/>
          <w:b/>
          <w:i/>
          <w:noProof/>
          <w:sz w:val="18"/>
          <w:szCs w:val="18"/>
          <w:lang w:val="en-US"/>
        </w:rPr>
        <w:t>4</w:t>
      </w:r>
      <w:r w:rsidRPr="001B7664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1B7664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1B7664">
        <w:rPr>
          <w:rFonts w:ascii="Tahoma" w:hAnsi="Tahoma" w:cs="Tahoma"/>
          <w:b/>
          <w:i/>
          <w:noProof/>
          <w:sz w:val="18"/>
          <w:szCs w:val="18"/>
          <w:lang w:val="en-US"/>
        </w:rPr>
        <w:t>38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1B7664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(EG: </w:t>
      </w:r>
      <w:r w:rsidR="001B7664" w:rsidRPr="001B7664">
        <w:rPr>
          <w:rFonts w:ascii="Tahoma" w:hAnsi="Tahoma" w:cs="Tahoma"/>
          <w:b/>
          <w:i/>
          <w:noProof/>
          <w:sz w:val="18"/>
          <w:szCs w:val="18"/>
          <w:lang w:val="es-PE"/>
        </w:rPr>
        <w:t>25</w:t>
      </w:r>
      <w:r w:rsidRPr="001B7664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1B7664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1B7664">
        <w:rPr>
          <w:rFonts w:ascii="Tahoma" w:hAnsi="Tahoma" w:cs="Tahoma"/>
          <w:b/>
          <w:i/>
          <w:noProof/>
          <w:sz w:val="18"/>
          <w:szCs w:val="18"/>
          <w:lang w:val="es-PE"/>
        </w:rPr>
        <w:t>L. TIBIA (JEANTY84).</w:t>
      </w:r>
      <w:r w:rsidRPr="001B7664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1B7664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1B7664" w:rsidRPr="001B7664">
        <w:rPr>
          <w:rFonts w:ascii="Tahoma" w:hAnsi="Tahoma" w:cs="Tahoma"/>
          <w:b/>
          <w:i/>
          <w:noProof/>
          <w:sz w:val="18"/>
          <w:szCs w:val="18"/>
          <w:lang w:val="es-PE"/>
        </w:rPr>
        <w:t>38</w:t>
      </w:r>
      <w:r w:rsidRPr="001B7664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2</w:t>
      </w:r>
      <w:r w:rsidR="001B7664" w:rsidRPr="001B7664">
        <w:rPr>
          <w:rFonts w:ascii="Tahoma" w:hAnsi="Tahoma" w:cs="Tahoma"/>
          <w:b/>
          <w:i/>
          <w:noProof/>
          <w:sz w:val="18"/>
          <w:szCs w:val="18"/>
          <w:lang w:val="es-PE"/>
        </w:rPr>
        <w:t>4</w:t>
      </w:r>
      <w:r w:rsidRPr="001B7664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1B7664">
        <w:rPr>
          <w:rFonts w:ascii="Tahoma" w:hAnsi="Tahoma" w:cs="Tahoma"/>
          <w:b/>
          <w:i/>
          <w:noProof/>
          <w:sz w:val="18"/>
          <w:szCs w:val="18"/>
          <w:lang w:val="en-US"/>
        </w:rPr>
        <w:t>26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1B7664">
        <w:rPr>
          <w:rFonts w:ascii="Tahoma" w:hAnsi="Tahoma" w:cs="Tahoma"/>
          <w:b/>
          <w:i/>
          <w:noProof/>
          <w:sz w:val="18"/>
          <w:szCs w:val="18"/>
          <w:lang w:val="en-US"/>
        </w:rPr>
        <w:t>24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B45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1B7664">
        <w:rPr>
          <w:rFonts w:ascii="Tahoma" w:hAnsi="Tahoma" w:cs="Tahoma"/>
          <w:b/>
          <w:i/>
          <w:noProof/>
          <w:sz w:val="18"/>
          <w:szCs w:val="18"/>
          <w:lang w:val="en-US"/>
        </w:rPr>
        <w:t>703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</w:t>
      </w:r>
      <w:r w:rsidRPr="000406E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0406E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0406E7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1B7664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1B7664">
        <w:rPr>
          <w:rFonts w:ascii="Tahoma" w:hAnsi="Tahoma" w:cs="Tahoma"/>
          <w:b/>
          <w:i/>
          <w:sz w:val="18"/>
          <w:szCs w:val="18"/>
          <w:lang w:val="es-PE"/>
        </w:rPr>
        <w:t>Í</w:t>
      </w:r>
      <w:r w:rsidR="00A76ABD" w:rsidRPr="001B7664">
        <w:rPr>
          <w:rFonts w:ascii="Tahoma" w:hAnsi="Tahoma" w:cs="Tahoma"/>
          <w:b/>
          <w:i/>
          <w:sz w:val="18"/>
          <w:szCs w:val="18"/>
          <w:lang w:val="es-PE"/>
        </w:rPr>
        <w:t>NDICE CEF</w:t>
      </w:r>
      <w:r w:rsidR="00EA4B45" w:rsidRPr="001B7664">
        <w:rPr>
          <w:rFonts w:ascii="Tahoma" w:hAnsi="Tahoma" w:cs="Tahoma"/>
          <w:b/>
          <w:i/>
          <w:sz w:val="18"/>
          <w:szCs w:val="18"/>
          <w:lang w:val="es-PE"/>
        </w:rPr>
        <w:t>Á</w:t>
      </w:r>
      <w:r w:rsidR="00A76ABD" w:rsidRPr="001B7664">
        <w:rPr>
          <w:rFonts w:ascii="Tahoma" w:hAnsi="Tahoma" w:cs="Tahoma"/>
          <w:b/>
          <w:i/>
          <w:sz w:val="18"/>
          <w:szCs w:val="18"/>
          <w:lang w:val="es-PE"/>
        </w:rPr>
        <w:t>LICO</w:t>
      </w:r>
      <w:r w:rsidR="00A76ABD" w:rsidRPr="001B7664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: </w:t>
      </w:r>
      <w:r w:rsidR="00941BCC" w:rsidRPr="001B7664">
        <w:rPr>
          <w:rFonts w:ascii="Tahoma" w:hAnsi="Tahoma" w:cs="Tahoma"/>
          <w:b/>
          <w:i/>
          <w:sz w:val="18"/>
          <w:szCs w:val="18"/>
          <w:lang w:val="es-PE"/>
        </w:rPr>
        <w:t>7</w:t>
      </w:r>
      <w:r w:rsidR="001B7664" w:rsidRPr="001B7664">
        <w:rPr>
          <w:rFonts w:ascii="Tahoma" w:hAnsi="Tahoma" w:cs="Tahoma"/>
          <w:b/>
          <w:i/>
          <w:sz w:val="18"/>
          <w:szCs w:val="18"/>
          <w:lang w:val="es-PE"/>
        </w:rPr>
        <w:t>5</w:t>
      </w:r>
      <w:r w:rsidR="008C3EAF" w:rsidRPr="001B7664">
        <w:rPr>
          <w:rFonts w:ascii="Tahoma" w:hAnsi="Tahoma" w:cs="Tahoma"/>
          <w:b/>
          <w:i/>
          <w:sz w:val="18"/>
          <w:szCs w:val="18"/>
          <w:lang w:val="es-PE"/>
        </w:rPr>
        <w:t>%</w:t>
      </w:r>
      <w:r w:rsidR="00A76ABD" w:rsidRPr="001B7664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(VN: 70 </w:t>
      </w:r>
      <w:r w:rsidR="008C3EAF" w:rsidRPr="001B7664">
        <w:rPr>
          <w:rFonts w:ascii="Tahoma" w:hAnsi="Tahoma" w:cs="Tahoma"/>
          <w:b/>
          <w:i/>
          <w:sz w:val="18"/>
          <w:szCs w:val="18"/>
          <w:lang w:val="es-PE"/>
        </w:rPr>
        <w:t>–</w:t>
      </w:r>
      <w:r w:rsidR="00A76ABD" w:rsidRPr="001B7664">
        <w:rPr>
          <w:rFonts w:ascii="Tahoma" w:hAnsi="Tahoma" w:cs="Tahoma"/>
          <w:b/>
          <w:i/>
          <w:sz w:val="18"/>
          <w:szCs w:val="18"/>
          <w:lang w:val="es-PE"/>
        </w:rPr>
        <w:t xml:space="preserve"> 86</w:t>
      </w:r>
      <w:r w:rsidR="008C3EAF" w:rsidRPr="001B7664">
        <w:rPr>
          <w:rFonts w:ascii="Tahoma" w:hAnsi="Tahoma" w:cs="Tahoma"/>
          <w:b/>
          <w:i/>
          <w:sz w:val="18"/>
          <w:szCs w:val="18"/>
          <w:lang w:val="es-PE"/>
        </w:rPr>
        <w:t>%</w:t>
      </w:r>
      <w:r w:rsidR="00C538F1" w:rsidRPr="001B7664">
        <w:rPr>
          <w:rFonts w:ascii="Tahoma" w:hAnsi="Tahoma" w:cs="Tahoma"/>
          <w:b/>
          <w:i/>
          <w:sz w:val="18"/>
          <w:szCs w:val="18"/>
          <w:lang w:val="es-PE"/>
        </w:rPr>
        <w:t xml:space="preserve"> &gt; 14ss</w:t>
      </w:r>
      <w:r w:rsidR="00A76ABD" w:rsidRPr="001B7664">
        <w:rPr>
          <w:rFonts w:ascii="Tahoma" w:hAnsi="Tahoma" w:cs="Tahoma"/>
          <w:b/>
          <w:i/>
          <w:sz w:val="18"/>
          <w:szCs w:val="18"/>
          <w:lang w:val="es-PE"/>
        </w:rPr>
        <w:t>)</w:t>
      </w:r>
    </w:p>
    <w:p w:rsidR="00A76ABD" w:rsidRPr="001B7664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1B7664">
        <w:rPr>
          <w:rFonts w:ascii="Tahoma" w:hAnsi="Tahoma" w:cs="Tahoma"/>
          <w:b/>
          <w:i/>
          <w:sz w:val="18"/>
          <w:szCs w:val="18"/>
          <w:lang w:val="es-PE"/>
        </w:rPr>
        <w:t>FL/AC</w:t>
      </w:r>
      <w:r w:rsidRPr="001B7664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: </w:t>
      </w:r>
      <w:r w:rsidR="00941BCC" w:rsidRPr="001B7664">
        <w:rPr>
          <w:rFonts w:ascii="Tahoma" w:hAnsi="Tahoma" w:cs="Tahoma"/>
          <w:b/>
          <w:i/>
          <w:sz w:val="18"/>
          <w:szCs w:val="18"/>
          <w:lang w:val="es-PE"/>
        </w:rPr>
        <w:t>2</w:t>
      </w:r>
      <w:r w:rsidR="001B7664" w:rsidRPr="001B7664">
        <w:rPr>
          <w:rFonts w:ascii="Tahoma" w:hAnsi="Tahoma" w:cs="Tahoma"/>
          <w:b/>
          <w:i/>
          <w:sz w:val="18"/>
          <w:szCs w:val="18"/>
          <w:lang w:val="es-PE"/>
        </w:rPr>
        <w:t>1</w:t>
      </w:r>
      <w:r w:rsidRPr="001B7664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1B7664">
        <w:rPr>
          <w:rFonts w:ascii="Tahoma" w:hAnsi="Tahoma" w:cs="Tahoma"/>
          <w:b/>
          <w:i/>
          <w:sz w:val="18"/>
          <w:szCs w:val="18"/>
          <w:lang w:val="es-PE"/>
        </w:rPr>
        <w:tab/>
        <w:t>(VN: 20 – 24 %</w:t>
      </w:r>
      <w:r w:rsidR="00C538F1" w:rsidRPr="001B7664">
        <w:rPr>
          <w:rFonts w:ascii="Tahoma" w:hAnsi="Tahoma" w:cs="Tahoma"/>
          <w:b/>
          <w:i/>
          <w:sz w:val="18"/>
          <w:szCs w:val="18"/>
          <w:lang w:val="es-PE"/>
        </w:rPr>
        <w:t xml:space="preserve"> &gt; 21ss</w:t>
      </w:r>
      <w:r w:rsidRPr="001B7664">
        <w:rPr>
          <w:rFonts w:ascii="Tahoma" w:hAnsi="Tahoma" w:cs="Tahoma"/>
          <w:b/>
          <w:i/>
          <w:sz w:val="18"/>
          <w:szCs w:val="18"/>
          <w:lang w:val="es-PE"/>
        </w:rPr>
        <w:t xml:space="preserve">)  </w:t>
      </w:r>
      <w:r w:rsidRPr="001B7664">
        <w:rPr>
          <w:rFonts w:ascii="Tahoma" w:hAnsi="Tahoma" w:cs="Tahoma"/>
          <w:b/>
          <w:i/>
          <w:sz w:val="18"/>
          <w:szCs w:val="18"/>
          <w:lang w:val="es-PE"/>
        </w:rPr>
        <w:tab/>
      </w:r>
    </w:p>
    <w:p w:rsidR="00A76ABD" w:rsidRPr="001B7664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1B7664">
        <w:rPr>
          <w:rFonts w:ascii="Tahoma" w:hAnsi="Tahoma" w:cs="Tahoma"/>
          <w:b/>
          <w:i/>
          <w:sz w:val="18"/>
          <w:szCs w:val="18"/>
          <w:lang w:val="es-PE"/>
        </w:rPr>
        <w:t>FL/DBP</w:t>
      </w:r>
      <w:r w:rsidRPr="001B7664">
        <w:rPr>
          <w:rFonts w:ascii="Tahoma" w:hAnsi="Tahoma" w:cs="Tahoma"/>
          <w:b/>
          <w:i/>
          <w:sz w:val="18"/>
          <w:szCs w:val="18"/>
          <w:lang w:val="es-PE"/>
        </w:rPr>
        <w:tab/>
        <w:t>: 7</w:t>
      </w:r>
      <w:r w:rsidR="001B7664" w:rsidRPr="001B7664">
        <w:rPr>
          <w:rFonts w:ascii="Tahoma" w:hAnsi="Tahoma" w:cs="Tahoma"/>
          <w:b/>
          <w:i/>
          <w:sz w:val="18"/>
          <w:szCs w:val="18"/>
          <w:lang w:val="es-PE"/>
        </w:rPr>
        <w:t>2</w:t>
      </w:r>
      <w:r w:rsidRPr="001B7664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1B7664">
        <w:rPr>
          <w:rFonts w:ascii="Tahoma" w:hAnsi="Tahoma" w:cs="Tahoma"/>
          <w:b/>
          <w:i/>
          <w:sz w:val="18"/>
          <w:szCs w:val="18"/>
          <w:lang w:val="es-PE"/>
        </w:rPr>
        <w:tab/>
        <w:t>(VN: 71 – 87 %</w:t>
      </w:r>
      <w:r w:rsidR="00C538F1" w:rsidRPr="001B7664">
        <w:rPr>
          <w:rFonts w:ascii="Tahoma" w:hAnsi="Tahoma" w:cs="Tahoma"/>
          <w:b/>
          <w:i/>
          <w:sz w:val="18"/>
          <w:szCs w:val="18"/>
          <w:lang w:val="es-PE"/>
        </w:rPr>
        <w:t xml:space="preserve"> &gt; 23ss</w:t>
      </w:r>
      <w:r w:rsidRPr="001B7664">
        <w:rPr>
          <w:rFonts w:ascii="Tahoma" w:hAnsi="Tahoma" w:cs="Tahoma"/>
          <w:b/>
          <w:i/>
          <w:sz w:val="18"/>
          <w:szCs w:val="18"/>
          <w:lang w:val="es-PE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941BCC" w:rsidRPr="000406E7">
        <w:rPr>
          <w:rFonts w:ascii="Tahoma" w:hAnsi="Tahoma" w:cs="Tahoma"/>
          <w:b/>
          <w:i/>
          <w:sz w:val="18"/>
          <w:szCs w:val="18"/>
          <w:lang w:val="es-PE"/>
        </w:rPr>
        <w:t>1</w:t>
      </w:r>
      <w:r w:rsidR="001B7664">
        <w:rPr>
          <w:rFonts w:ascii="Tahoma" w:hAnsi="Tahoma" w:cs="Tahoma"/>
          <w:b/>
          <w:i/>
          <w:sz w:val="18"/>
          <w:szCs w:val="18"/>
          <w:lang w:val="es-PE"/>
        </w:rPr>
        <w:t>0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0406E7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, ventrículos laterales, </w:t>
      </w:r>
      <w:r w:rsidR="001B7664">
        <w:rPr>
          <w:rFonts w:ascii="Tahoma" w:hAnsi="Tahoma" w:cs="Tahoma"/>
          <w:i/>
          <w:noProof/>
          <w:sz w:val="18"/>
          <w:szCs w:val="18"/>
        </w:rPr>
        <w:t xml:space="preserve">plexos coroideos, cavum pelucido, cisterna magna, cerebelo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hemisferios cerebrales: impresionan dentro de la normalidad. 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0406E7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0406E7" w:rsidRPr="000406E7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P</w:t>
      </w:r>
      <w:r w:rsidRPr="000406E7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1B7664">
        <w:rPr>
          <w:rFonts w:ascii="Tahoma" w:hAnsi="Tahoma" w:cs="Tahoma"/>
          <w:i/>
          <w:noProof/>
          <w:sz w:val="18"/>
          <w:szCs w:val="18"/>
        </w:rPr>
        <w:t>40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0406E7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í</w:t>
      </w:r>
      <w:r w:rsidRPr="000406E7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0406E7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completas. Arco posterior</w:t>
      </w:r>
      <w:r w:rsidR="001B7664">
        <w:rPr>
          <w:rFonts w:ascii="Tahoma" w:hAnsi="Tahoma" w:cs="Tahoma"/>
          <w:i/>
          <w:noProof/>
          <w:sz w:val="18"/>
          <w:szCs w:val="18"/>
        </w:rPr>
        <w:t xml:space="preserve"> presenta defecto de cierre a nivel sacro coccigeo, den donde se evidencia herniacion de meningeas con saco herniario de 17 mm de contenido liquido cefalo rauideo.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1B7664">
        <w:rPr>
          <w:rFonts w:ascii="Tahoma" w:hAnsi="Tahoma" w:cs="Tahoma"/>
          <w:i/>
          <w:noProof/>
          <w:sz w:val="18"/>
          <w:szCs w:val="18"/>
        </w:rPr>
        <w:t>an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2</w:t>
      </w:r>
      <w:r w:rsidR="001B7664">
        <w:rPr>
          <w:rFonts w:ascii="Tahoma" w:hAnsi="Tahoma" w:cs="Tahoma"/>
          <w:i/>
          <w:noProof/>
          <w:sz w:val="18"/>
          <w:szCs w:val="18"/>
        </w:rPr>
        <w:t>4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1B7664">
        <w:rPr>
          <w:rFonts w:ascii="Tahoma" w:hAnsi="Tahoma" w:cs="Tahoma"/>
          <w:i/>
          <w:noProof/>
          <w:sz w:val="18"/>
          <w:szCs w:val="18"/>
        </w:rPr>
        <w:t>I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Volumen adecuado. Pozo Mayor: 6</w:t>
      </w:r>
      <w:r w:rsidR="001B7664">
        <w:rPr>
          <w:rFonts w:ascii="Tahoma" w:hAnsi="Tahoma" w:cs="Tahoma"/>
          <w:i/>
          <w:noProof/>
          <w:sz w:val="18"/>
          <w:szCs w:val="18"/>
        </w:rPr>
        <w:t>6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(VN: 30 – 80mm).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1B7664">
        <w:rPr>
          <w:rFonts w:ascii="Tahoma" w:hAnsi="Tahoma" w:cs="Tahoma"/>
          <w:b/>
          <w:i/>
          <w:noProof/>
          <w:sz w:val="18"/>
          <w:szCs w:val="18"/>
        </w:rPr>
        <w:t>MASCULINO.</w:t>
      </w:r>
    </w:p>
    <w:p w:rsidR="00A76ABD" w:rsidRPr="000406E7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0406E7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0406E7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0406E7" w:rsidRPr="000406E7">
        <w:rPr>
          <w:rFonts w:ascii="Tahoma" w:hAnsi="Tahoma" w:cs="Tahoma"/>
          <w:b/>
          <w:i/>
          <w:noProof/>
          <w:sz w:val="18"/>
          <w:szCs w:val="18"/>
        </w:rPr>
        <w:t>Arteria umbilical unica</w:t>
      </w:r>
      <w:r w:rsid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0406E7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0406E7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4551EC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La exploración de </w:t>
      </w:r>
      <w:r w:rsidR="001B7664">
        <w:rPr>
          <w:rFonts w:ascii="Tahoma" w:hAnsi="Tahoma" w:cs="Tahoma"/>
          <w:i/>
          <w:noProof/>
          <w:sz w:val="18"/>
          <w:szCs w:val="18"/>
        </w:rPr>
        <w:t xml:space="preserve">la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superficie </w:t>
      </w:r>
      <w:r w:rsidR="001B7664">
        <w:rPr>
          <w:rFonts w:ascii="Tahoma" w:hAnsi="Tahoma" w:cs="Tahoma"/>
          <w:i/>
          <w:noProof/>
          <w:sz w:val="18"/>
          <w:szCs w:val="18"/>
        </w:rPr>
        <w:t xml:space="preserve">facial en </w:t>
      </w:r>
      <w:r w:rsidRPr="000406E7">
        <w:rPr>
          <w:rFonts w:ascii="Tahoma" w:hAnsi="Tahoma" w:cs="Tahoma"/>
          <w:i/>
          <w:noProof/>
          <w:sz w:val="18"/>
          <w:szCs w:val="18"/>
        </w:rPr>
        <w:t>4D no ha mostrado alteraciones en la morfología.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B459CA" w:rsidRDefault="000406E7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NICA ACTIVA DE 2</w:t>
      </w:r>
      <w:r w:rsidR="001B7664">
        <w:rPr>
          <w:rFonts w:ascii="Tahoma" w:hAnsi="Tahoma" w:cs="Tahoma"/>
          <w:i/>
          <w:noProof/>
          <w:color w:val="FF0000"/>
          <w:sz w:val="18"/>
          <w:szCs w:val="18"/>
        </w:rPr>
        <w:t>4.4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0406E7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0406E7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1B7664" w:rsidRPr="000406E7" w:rsidRDefault="001B7664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HALLAZGO: MENINGOCELE SACROCOXIGEO.</w:t>
      </w:r>
    </w:p>
    <w:p w:rsidR="00EA4B45" w:rsidRPr="000406E7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S/S</w:t>
      </w:r>
      <w:r w:rsidR="001B7664">
        <w:rPr>
          <w:rFonts w:ascii="Tahoma" w:hAnsi="Tahoma" w:cs="Tahoma"/>
          <w:i/>
          <w:noProof/>
          <w:sz w:val="18"/>
          <w:szCs w:val="18"/>
        </w:rPr>
        <w:t xml:space="preserve"> EVALUACION EN CENTRO HOSPITALARIO ESPECIALIZADO</w:t>
      </w:r>
      <w:r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0406E7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ATENTAMENTE.</w:t>
      </w:r>
    </w:p>
    <w:sectPr w:rsidR="00085C13" w:rsidRPr="000406E7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664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77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2B8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380A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0326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1B1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641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12</cp:revision>
  <cp:lastPrinted>2019-04-27T18:38:00Z</cp:lastPrinted>
  <dcterms:created xsi:type="dcterms:W3CDTF">2016-02-10T16:14:00Z</dcterms:created>
  <dcterms:modified xsi:type="dcterms:W3CDTF">2019-04-27T18:39:00Z</dcterms:modified>
</cp:coreProperties>
</file>