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E6558">
        <w:rPr>
          <w:rFonts w:ascii="Tahoma" w:hAnsi="Tahoma" w:cs="Tahoma"/>
          <w:i/>
          <w:sz w:val="20"/>
          <w:szCs w:val="20"/>
        </w:rPr>
        <w:t xml:space="preserve">LIZBETH MILAGROS FERREL CONDORI 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962E20">
        <w:rPr>
          <w:rFonts w:ascii="Tahoma" w:hAnsi="Tahoma" w:cs="Arial"/>
          <w:i/>
          <w:sz w:val="20"/>
          <w:szCs w:val="20"/>
        </w:rPr>
        <w:t xml:space="preserve"> …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28-04-2019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962E20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90 mm. (EG: 36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5 dias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B66656" w:rsidRDefault="00962E20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327 mm. (EG: 37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1 dia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B66656" w:rsidRDefault="00962E20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310 mm. (EG: 35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0 dias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)    </w:t>
      </w:r>
    </w:p>
    <w:p w:rsidR="00EA4568" w:rsidRPr="00744BA1" w:rsidRDefault="00962E20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71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</w:rPr>
        <w:t>(EG: 36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 4 dias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962E20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114 mm. (EG: 38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6 dias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962E20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="00962E20">
        <w:rPr>
          <w:rFonts w:ascii="Tahoma" w:hAnsi="Tahoma" w:cs="Tahoma"/>
          <w:b/>
          <w:i/>
          <w:noProof/>
          <w:sz w:val="18"/>
          <w:szCs w:val="18"/>
        </w:rPr>
        <w:tab/>
        <w:t>:     62 mm. (EG: 35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 w:rsidR="00962E20">
        <w:rPr>
          <w:rFonts w:ascii="Tahoma" w:hAnsi="Tahoma" w:cs="Tahoma"/>
          <w:b/>
          <w:i/>
          <w:noProof/>
          <w:sz w:val="18"/>
          <w:szCs w:val="18"/>
        </w:rPr>
        <w:t xml:space="preserve"> 6 dias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="00962E20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="00962E2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="00962E2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57 mm. (EG: 36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962E2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0 dias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D47315" w:rsidRDefault="00962E20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61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(EG: 35</w:t>
      </w:r>
      <w:r w:rsidR="00EA4568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5 dias</w:t>
      </w:r>
      <w:r w:rsidR="00EA4568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302C5" w:rsidRPr="00D47315" w:rsidRDefault="00962E20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45 mm. (EG: 35</w:t>
      </w:r>
      <w:r w:rsidR="001302C5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6 dias</w:t>
      </w:r>
      <w:r w:rsidR="001302C5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D47315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="00962E20">
        <w:rPr>
          <w:rFonts w:ascii="Tahoma" w:hAnsi="Tahoma" w:cs="Tahoma"/>
          <w:b/>
          <w:i/>
          <w:noProof/>
          <w:sz w:val="18"/>
          <w:szCs w:val="18"/>
          <w:lang w:val="en-US"/>
        </w:rPr>
        <w:t>: 2772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D47315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D47315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962E20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962E20">
        <w:rPr>
          <w:rFonts w:ascii="Tahoma" w:hAnsi="Tahoma" w:cs="Tahoma"/>
          <w:b/>
          <w:i/>
          <w:sz w:val="18"/>
          <w:szCs w:val="18"/>
          <w:lang w:val="en-US"/>
        </w:rPr>
        <w:tab/>
        <w:t>: 79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23%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D47315" w:rsidRDefault="00962E20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>: 79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B66656" w:rsidRDefault="00962E20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1.05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="00E01F6D"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</w:t>
      </w:r>
      <w:r w:rsidR="00962E20">
        <w:rPr>
          <w:rFonts w:ascii="Tahoma" w:hAnsi="Tahoma" w:cs="Tahoma"/>
          <w:i/>
          <w:noProof/>
          <w:sz w:val="18"/>
          <w:szCs w:val="18"/>
        </w:rPr>
        <w:t>ular y con una frecuencia de 143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962E20">
        <w:rPr>
          <w:rFonts w:ascii="Tahoma" w:hAnsi="Tahoma" w:cs="Tahoma"/>
          <w:i/>
          <w:noProof/>
          <w:sz w:val="18"/>
          <w:szCs w:val="18"/>
        </w:rPr>
        <w:t xml:space="preserve">.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  <w:bookmarkStart w:id="0" w:name="_GoBack"/>
      <w:bookmarkEnd w:id="0"/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>e inserción corporal en pared</w:t>
      </w:r>
      <w:r w:rsidR="00962E20">
        <w:rPr>
          <w:rFonts w:ascii="Tahoma" w:hAnsi="Tahoma" w:cs="Tahoma"/>
          <w:i/>
          <w:noProof/>
          <w:sz w:val="18"/>
          <w:szCs w:val="18"/>
        </w:rPr>
        <w:t xml:space="preserve"> anterior . ESPESOR DE PLACENTA: 38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N: I</w:t>
      </w:r>
      <w:r w:rsidR="00962E20">
        <w:rPr>
          <w:rFonts w:ascii="Tahoma" w:hAnsi="Tahoma" w:cs="Tahoma"/>
          <w:i/>
          <w:noProof/>
          <w:sz w:val="18"/>
          <w:szCs w:val="18"/>
        </w:rPr>
        <w:t>I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62E20">
        <w:rPr>
          <w:rFonts w:ascii="Tahoma" w:hAnsi="Tahoma" w:cs="Tahoma"/>
          <w:i/>
          <w:noProof/>
          <w:sz w:val="18"/>
          <w:szCs w:val="18"/>
        </w:rPr>
        <w:t xml:space="preserve">Circular simple de cordon en cuello fetal.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="00962E20">
        <w:rPr>
          <w:rFonts w:ascii="Tahoma" w:hAnsi="Tahoma" w:cs="Tahoma"/>
          <w:i/>
          <w:noProof/>
          <w:sz w:val="18"/>
          <w:szCs w:val="18"/>
        </w:rPr>
        <w:t xml:space="preserve"> Volumen adecuado. ILA: 14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cm. (VN: 5.0 – 25.0cm). </w:t>
      </w: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="00962E20">
        <w:rPr>
          <w:rFonts w:ascii="Tahoma" w:hAnsi="Tahoma" w:cs="Tahoma"/>
          <w:i/>
          <w:noProof/>
          <w:color w:val="FF0000"/>
          <w:sz w:val="18"/>
          <w:szCs w:val="18"/>
        </w:rPr>
        <w:t>NICA ACTIVA DE 36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962E20" w:rsidRDefault="00962E20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SIN ALTERACIONES MORFOLOGICAS MAYORES DENTRO DE LAS LIMITACIONES DE ESTA MODALIDAD Y TECNIA DIAGNOSTICA. </w:t>
      </w:r>
    </w:p>
    <w:p w:rsidR="00EA4568" w:rsidRPr="00B66656" w:rsidRDefault="00962E20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CIRCULAR SIMPLE DE CORDON EN CUELLO FETAL 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</w:t>
      </w:r>
      <w:r w:rsidR="00962E20">
        <w:rPr>
          <w:rFonts w:ascii="Tahoma" w:hAnsi="Tahoma" w:cs="Tahoma"/>
          <w:i/>
          <w:noProof/>
          <w:sz w:val="18"/>
          <w:szCs w:val="18"/>
        </w:rPr>
        <w:t xml:space="preserve"> Y CORRELACION CON DATOS CLINICOS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D5E77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558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2E20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2FB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A73C7E1-136B-46B4-86C8-2E7BE2A7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EE42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E42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2019-04-28T18:59:00Z</cp:lastPrinted>
  <dcterms:created xsi:type="dcterms:W3CDTF">2016-02-10T16:15:00Z</dcterms:created>
  <dcterms:modified xsi:type="dcterms:W3CDTF">2019-04-28T19:03:00Z</dcterms:modified>
</cp:coreProperties>
</file>