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A8" w:rsidRDefault="00D721A8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D721A8" w:rsidRDefault="00D721A8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BEATRIZ HAYDEE SANTILLAN RIMAS Edad: 40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721A8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D721A8">
        <w:rPr>
          <w:rFonts w:ascii="Tahoma" w:hAnsi="Tahoma" w:cs="Tahoma"/>
          <w:i/>
          <w:color w:val="000000"/>
          <w:szCs w:val="20"/>
        </w:rPr>
        <w:t>17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D721A8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721A8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721A8">
        <w:rPr>
          <w:rFonts w:ascii="Tahoma" w:hAnsi="Tahoma" w:cs="Tahoma"/>
          <w:bCs/>
          <w:i/>
          <w:color w:val="000000"/>
          <w:sz w:val="20"/>
          <w:szCs w:val="20"/>
        </w:rPr>
        <w:t>Ovario mide 32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  <w:r w:rsidR="00D721A8">
        <w:rPr>
          <w:rFonts w:ascii="Tahoma" w:hAnsi="Tahoma" w:cs="Tahoma"/>
          <w:bCs/>
          <w:i/>
          <w:color w:val="000000"/>
          <w:sz w:val="20"/>
          <w:szCs w:val="20"/>
        </w:rPr>
        <w:t xml:space="preserve"> Presencia de cuerpo lúteo.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721A8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721A8">
        <w:rPr>
          <w:rFonts w:ascii="Tahoma" w:hAnsi="Tahoma" w:cs="Tahoma"/>
          <w:i/>
          <w:color w:val="000000"/>
          <w:sz w:val="20"/>
          <w:szCs w:val="20"/>
        </w:rPr>
        <w:t>, 1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D721A8">
        <w:rPr>
          <w:rFonts w:ascii="Tahoma" w:hAnsi="Tahoma" w:cs="Tahoma"/>
          <w:i/>
          <w:color w:val="000000"/>
          <w:sz w:val="20"/>
          <w:szCs w:val="20"/>
        </w:rPr>
        <w:t>08.12.2019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1A8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721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72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2019-04-29T20:43:00Z</cp:lastPrinted>
  <dcterms:created xsi:type="dcterms:W3CDTF">2016-02-10T16:16:00Z</dcterms:created>
  <dcterms:modified xsi:type="dcterms:W3CDTF">2019-04-29T20:43:00Z</dcterms:modified>
</cp:coreProperties>
</file>