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0B3585" w:rsidRDefault="00CD4AD8" w:rsidP="00270B96">
      <w:pPr>
        <w:pStyle w:val="Puesto"/>
        <w:rPr>
          <w:rFonts w:ascii="Arial Black" w:hAnsi="Arial Black"/>
          <w:i/>
          <w:sz w:val="26"/>
          <w:u w:val="single"/>
        </w:rPr>
      </w:pPr>
      <w:bookmarkStart w:id="0" w:name="_GoBack"/>
      <w:bookmarkEnd w:id="0"/>
      <w:r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7127F3" w:rsidRDefault="00BD221F" w:rsidP="00BD221F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42F">
        <w:rPr>
          <w:rFonts w:ascii="Tahoma" w:hAnsi="Tahoma" w:cs="Tahoma"/>
          <w:i/>
          <w:sz w:val="20"/>
          <w:szCs w:val="20"/>
        </w:rPr>
        <w:t xml:space="preserve">ARTIDORO GONZALES PERALTA 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127F3">
        <w:rPr>
          <w:rFonts w:ascii="Tahoma" w:hAnsi="Tahoma" w:cs="Arial"/>
          <w:i/>
          <w:sz w:val="20"/>
          <w:szCs w:val="20"/>
        </w:rPr>
        <w:t>180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 xml:space="preserve"> 95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7127F3" w:rsidRDefault="007127F3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>
        <w:rPr>
          <w:rFonts w:ascii="Tahoma" w:eastAsia="Batang" w:hAnsi="Tahoma" w:cs="Arial"/>
          <w:i/>
          <w:color w:val="000000"/>
          <w:sz w:val="18"/>
          <w:szCs w:val="20"/>
        </w:rPr>
        <w:t>Se objetiva leve dilatación de la pelvis renal el cual alcanza 13mm., de diámetro AP.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96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0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7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, muestra de 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2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– 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3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imágenes hiperecogénicas con tenue sombra sónica posterior siendo la mayor de 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involucrando seno renal </w:t>
      </w:r>
      <w:r w:rsidR="007127F3">
        <w:rPr>
          <w:rFonts w:ascii="Tahoma" w:eastAsia="Batang" w:hAnsi="Tahoma" w:cs="Arial"/>
          <w:i/>
          <w:color w:val="000000"/>
          <w:sz w:val="18"/>
          <w:szCs w:val="20"/>
        </w:rPr>
        <w:t xml:space="preserve">medio e 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7127F3" w:rsidRDefault="007127F3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>
        <w:rPr>
          <w:rFonts w:ascii="Tahoma" w:hAnsi="Tahoma" w:cs="Arial"/>
          <w:i/>
          <w:sz w:val="18"/>
          <w:szCs w:val="18"/>
        </w:rPr>
        <w:t>PIELECTASIA RENAL DERECHA DE EAD.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7F3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242F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1C2F65-466F-4240-A562-456C81C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2018-03-07T14:46:00Z</cp:lastPrinted>
  <dcterms:created xsi:type="dcterms:W3CDTF">2016-02-10T16:45:00Z</dcterms:created>
  <dcterms:modified xsi:type="dcterms:W3CDTF">2019-04-30T00:35:00Z</dcterms:modified>
</cp:coreProperties>
</file>