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ONCIHUAY YRIARTE YULI Edad: 42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