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ASPIROS SANTISTEBAN SANDRA JESSICA Edad: 25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8F0656">
        <w:rPr>
          <w:rFonts w:ascii="Tahoma" w:hAnsi="Tahoma" w:cs="Tahoma"/>
          <w:i/>
          <w:color w:val="000000"/>
          <w:szCs w:val="20"/>
        </w:rPr>
        <w:t>02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8F0656" w:rsidRPr="001C2480" w:rsidRDefault="008F065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</w:p>
    <w:p w:rsidR="00E10A83" w:rsidRDefault="008F065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En el interior de saco gestacional ubicado en el fondo de útero se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="00F14DFD"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>
        <w:rPr>
          <w:rFonts w:ascii="Tahoma" w:hAnsi="Tahoma" w:cs="Tahoma"/>
          <w:i/>
          <w:color w:val="000000"/>
          <w:szCs w:val="20"/>
        </w:rPr>
        <w:t>00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>
        <w:rPr>
          <w:rFonts w:ascii="Tahoma" w:hAnsi="Tahoma" w:cs="Tahoma"/>
          <w:i/>
          <w:color w:val="000000"/>
          <w:szCs w:val="20"/>
        </w:rPr>
        <w:t>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  <w:r w:rsidR="00F14DFD"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="00DC123E"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8F0656" w:rsidRDefault="008F065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En el interior de saco gestacional ubicado cerca de istmo no se observa embrión ni vesícula vitelina al momento del examen.</w:t>
      </w:r>
    </w:p>
    <w:p w:rsidR="008F0656" w:rsidRPr="001C2480" w:rsidRDefault="008F065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8F065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inferior de saco gestacional que mide 20 x 15mm.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F0656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F0656">
        <w:rPr>
          <w:rFonts w:ascii="Tahoma" w:hAnsi="Tahoma" w:cs="Tahoma"/>
          <w:bCs/>
          <w:i/>
          <w:color w:val="000000"/>
          <w:sz w:val="20"/>
          <w:szCs w:val="20"/>
        </w:rPr>
        <w:t>Ovario mide 20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8F065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8F0656">
        <w:rPr>
          <w:rFonts w:ascii="Tahoma" w:hAnsi="Tahoma" w:cs="Tahoma"/>
          <w:i/>
          <w:color w:val="000000"/>
          <w:sz w:val="20"/>
          <w:szCs w:val="20"/>
        </w:rPr>
        <w:t>DOBLE</w:t>
      </w:r>
      <w:r w:rsidRPr="008F0656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5639B1" w:rsidRPr="008F0656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8F0656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8F0656" w:rsidRPr="008F0656">
        <w:rPr>
          <w:rFonts w:ascii="Tahoma" w:hAnsi="Tahoma" w:cs="Tahoma"/>
          <w:i/>
          <w:color w:val="000000"/>
          <w:sz w:val="20"/>
          <w:szCs w:val="20"/>
        </w:rPr>
        <w:t xml:space="preserve">5 </w:t>
      </w:r>
      <w:r w:rsidRPr="008F0656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F0656" w:rsidRPr="008F0656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8F0656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8F0656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8F0656" w:rsidRPr="008F0656" w:rsidRDefault="008F0656" w:rsidP="008F065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8F0656">
        <w:rPr>
          <w:rFonts w:ascii="Tahoma" w:hAnsi="Tahoma" w:cs="Tahoma"/>
          <w:i/>
          <w:color w:val="000000"/>
          <w:sz w:val="20"/>
          <w:szCs w:val="20"/>
        </w:rPr>
        <w:t>: 28.12.2019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F0656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S/</w:t>
      </w:r>
      <w:r w:rsidR="008F0656" w:rsidRPr="001C2480">
        <w:rPr>
          <w:rFonts w:ascii="Tahoma" w:hAnsi="Tahoma" w:cs="Tahoma"/>
          <w:i/>
          <w:color w:val="000000"/>
          <w:sz w:val="20"/>
          <w:szCs w:val="20"/>
        </w:rPr>
        <w:t xml:space="preserve">S </w:t>
      </w:r>
      <w:r w:rsidR="008F0656">
        <w:rPr>
          <w:rFonts w:ascii="Tahoma" w:hAnsi="Tahoma" w:cs="Tahoma"/>
          <w:i/>
          <w:color w:val="000000"/>
          <w:sz w:val="20"/>
          <w:szCs w:val="20"/>
        </w:rPr>
        <w:t>ECOGRAFIA A LA SEMANA PARA CONFIRMAR DIAGNOSTICO Y EVALUACION POR ESPECIALIDAD.</w:t>
      </w:r>
    </w:p>
    <w:p w:rsidR="008F0656" w:rsidRPr="001C2480" w:rsidRDefault="008F0656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656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2E22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F06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0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2019-05-02T21:08:00Z</cp:lastPrinted>
  <dcterms:created xsi:type="dcterms:W3CDTF">2016-02-10T16:16:00Z</dcterms:created>
  <dcterms:modified xsi:type="dcterms:W3CDTF">2019-05-02T21:13:00Z</dcterms:modified>
</cp:coreProperties>
</file>