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395" w:rsidRDefault="00145395" w:rsidP="00E47700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145395" w:rsidRDefault="00145395" w:rsidP="00E47700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145395" w:rsidRDefault="00145395" w:rsidP="00E47700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E74CA7" w:rsidRPr="00200EB0" w:rsidRDefault="00E74CA7" w:rsidP="00E47700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00EB0">
        <w:rPr>
          <w:rFonts w:ascii="Arial Black" w:hAnsi="Arial Black" w:cs="Tahoma"/>
          <w:i/>
          <w:sz w:val="26"/>
          <w:u w:val="single"/>
        </w:rPr>
        <w:t xml:space="preserve">INFORME </w:t>
      </w:r>
      <w:r w:rsidR="00E47700" w:rsidRPr="00200EB0">
        <w:rPr>
          <w:rFonts w:ascii="Arial Black" w:hAnsi="Arial Black" w:cs="Tahoma"/>
          <w:i/>
          <w:sz w:val="26"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E0258">
        <w:rPr>
          <w:rFonts w:ascii="Tahoma" w:hAnsi="Tahoma" w:cs="Tahoma"/>
          <w:i/>
          <w:sz w:val="20"/>
          <w:szCs w:val="20"/>
        </w:rPr>
        <w:t>ASTO SINCHE GREGORIA Edad: 49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GINECOLOGICA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331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10529F" w:rsidRPr="00C94D0A" w:rsidRDefault="00EF5D11" w:rsidP="0010529F">
      <w:pPr>
        <w:pStyle w:val="Ttulo1"/>
        <w:jc w:val="both"/>
        <w:rPr>
          <w:rFonts w:ascii="Arial Black" w:hAnsi="Arial Black"/>
          <w:b w:val="0"/>
          <w:i/>
          <w:sz w:val="18"/>
          <w:szCs w:val="20"/>
        </w:rPr>
      </w:pP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5D11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EF5D11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</w:t>
      </w:r>
      <w:r w:rsidR="00145395">
        <w:rPr>
          <w:rFonts w:ascii="Tahoma" w:hAnsi="Tahoma" w:cs="Arial"/>
          <w:i/>
          <w:noProof/>
          <w:sz w:val="20"/>
          <w:szCs w:val="20"/>
        </w:rPr>
        <w:t>ucosa vesical conservada, mide 3</w:t>
      </w:r>
      <w:r w:rsidRPr="00EF5D11">
        <w:rPr>
          <w:rFonts w:ascii="Tahoma" w:hAnsi="Tahoma" w:cs="Arial"/>
          <w:i/>
          <w:noProof/>
          <w:sz w:val="20"/>
          <w:szCs w:val="20"/>
        </w:rPr>
        <w:t>mm, su contenido es líquido homogéneo. No hay imágenes expansivas sólidas ni cálculos.</w:t>
      </w: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EF5D11" w:rsidRDefault="009E4A0B" w:rsidP="00145395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</w:t>
      </w:r>
      <w:r w:rsidR="00145395">
        <w:rPr>
          <w:rFonts w:ascii="Tahoma" w:hAnsi="Tahoma" w:cs="Arial"/>
          <w:i/>
          <w:sz w:val="20"/>
          <w:szCs w:val="20"/>
        </w:rPr>
        <w:t>no se observa por antecedente quirúrgico.</w:t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EF5D11">
        <w:rPr>
          <w:rFonts w:ascii="Tahoma" w:hAnsi="Tahoma" w:cs="Arial"/>
          <w:i/>
          <w:sz w:val="20"/>
          <w:szCs w:val="20"/>
        </w:rPr>
        <w:t>: Ovario de fo</w:t>
      </w:r>
      <w:r w:rsidR="00145395">
        <w:rPr>
          <w:rFonts w:ascii="Tahoma" w:hAnsi="Tahoma" w:cs="Arial"/>
          <w:i/>
          <w:sz w:val="20"/>
          <w:szCs w:val="20"/>
        </w:rPr>
        <w:t>rma y tamaño conservado, mide 21 x 14</w:t>
      </w:r>
      <w:r w:rsidRPr="00EF5D11">
        <w:rPr>
          <w:rFonts w:ascii="Tahoma" w:hAnsi="Tahoma" w:cs="Arial"/>
          <w:i/>
          <w:sz w:val="20"/>
          <w:szCs w:val="20"/>
        </w:rPr>
        <w:t xml:space="preserve">mm. </w:t>
      </w:r>
    </w:p>
    <w:p w:rsidR="00E47700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Ovario de fo</w:t>
      </w:r>
      <w:r w:rsidR="00145395">
        <w:rPr>
          <w:rFonts w:ascii="Tahoma" w:hAnsi="Tahoma" w:cs="Arial"/>
          <w:i/>
          <w:sz w:val="20"/>
          <w:szCs w:val="20"/>
        </w:rPr>
        <w:t>rma y tamaño conservado, mide 16</w:t>
      </w:r>
      <w:r w:rsidRPr="00EF5D11">
        <w:rPr>
          <w:rFonts w:ascii="Tahoma" w:hAnsi="Tahoma" w:cs="Arial"/>
          <w:i/>
          <w:sz w:val="20"/>
          <w:szCs w:val="20"/>
        </w:rPr>
        <w:t xml:space="preserve"> x 15mm. </w:t>
      </w:r>
    </w:p>
    <w:p w:rsidR="009E4A0B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EF5D11">
        <w:rPr>
          <w:rFonts w:ascii="Tahoma" w:hAnsi="Tahoma" w:cs="Arial"/>
          <w:bCs/>
          <w:i/>
          <w:sz w:val="20"/>
          <w:szCs w:val="20"/>
        </w:rPr>
        <w:t>L</w:t>
      </w:r>
      <w:r w:rsidRPr="00EF5D11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C94D0A" w:rsidRDefault="00EF5D11" w:rsidP="009E4A0B">
      <w:pPr>
        <w:rPr>
          <w:rFonts w:ascii="Arial Black" w:hAnsi="Arial Black" w:cs="Arial"/>
          <w:bCs/>
          <w:i/>
          <w:sz w:val="18"/>
          <w:szCs w:val="20"/>
        </w:rPr>
      </w:pPr>
      <w:r w:rsidRPr="00C94D0A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9E4A0B" w:rsidRPr="00C94D0A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9E4A0B" w:rsidRDefault="00145395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STATUS POST HISTERECTOMIA.</w:t>
      </w:r>
    </w:p>
    <w:p w:rsidR="00145395" w:rsidRPr="00EF5D11" w:rsidRDefault="00145395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AMBOS OVARIOS ECOGRAFICAMENTE CONSERVADOS.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D64DED" w:rsidRPr="00EF5D11" w:rsidRDefault="009E4A0B" w:rsidP="009E4A0B">
      <w:pPr>
        <w:jc w:val="both"/>
        <w:rPr>
          <w:rFonts w:ascii="Tahoma" w:hAnsi="Tahoma" w:cs="Arial"/>
          <w:i/>
        </w:rPr>
      </w:pPr>
      <w:r w:rsidRPr="00EF5D11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EF5D11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0258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395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0EB0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6A13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4D0A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857BCFD-A44A-487E-BB4C-D692BF77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1453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453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2019-05-02T23:12:00Z</cp:lastPrinted>
  <dcterms:created xsi:type="dcterms:W3CDTF">2016-02-10T16:08:00Z</dcterms:created>
  <dcterms:modified xsi:type="dcterms:W3CDTF">2019-05-02T23:13:00Z</dcterms:modified>
</cp:coreProperties>
</file>