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5D3C35" w:rsidRDefault="004D1E6A" w:rsidP="004D1E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CRUZ COCHAS MADELEYNE ISABEL </w:t>
      </w:r>
    </w:p>
    <w:p w:rsidR="004D1E6A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5D3C35">
        <w:rPr>
          <w:rFonts w:ascii="Tahoma" w:hAnsi="Tahoma" w:cs="Tahoma"/>
          <w:b/>
          <w:i/>
          <w:sz w:val="20"/>
          <w:szCs w:val="20"/>
        </w:rPr>
        <w:t>Edad</w:t>
      </w:r>
      <w:r w:rsidR="005D3C35">
        <w:rPr>
          <w:rFonts w:ascii="Tahoma" w:hAnsi="Tahoma" w:cs="Tahoma"/>
          <w:b/>
          <w:i/>
          <w:sz w:val="20"/>
          <w:szCs w:val="20"/>
        </w:rPr>
        <w:tab/>
      </w:r>
      <w:r w:rsidR="005D3C35">
        <w:rPr>
          <w:rFonts w:ascii="Tahoma" w:hAnsi="Tahoma" w:cs="Tahoma"/>
          <w:b/>
          <w:i/>
          <w:sz w:val="20"/>
          <w:szCs w:val="20"/>
        </w:rPr>
        <w:tab/>
      </w:r>
      <w:r w:rsidR="005D3C35">
        <w:rPr>
          <w:rFonts w:ascii="Tahoma" w:hAnsi="Tahoma" w:cs="Tahoma"/>
          <w:b/>
          <w:i/>
          <w:sz w:val="20"/>
          <w:szCs w:val="20"/>
        </w:rPr>
        <w:tab/>
      </w:r>
      <w:r w:rsidRPr="005D3C3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28</w:t>
      </w:r>
      <w:r w:rsidR="005D3C35">
        <w:rPr>
          <w:rFonts w:ascii="Tahoma" w:hAnsi="Tahoma" w:cs="Tahoma"/>
          <w:i/>
          <w:sz w:val="20"/>
          <w:szCs w:val="20"/>
        </w:rPr>
        <w:t xml:space="preserve"> AÑOS</w:t>
      </w:r>
    </w:p>
    <w:p w:rsidR="005D3C35" w:rsidRPr="00B02DFD" w:rsidRDefault="005D3C35" w:rsidP="005D3C35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4D1E6A" w:rsidRDefault="005D3C35" w:rsidP="005D3C35">
      <w:pPr>
        <w:rPr>
          <w:rFonts w:ascii="Tahoma" w:hAnsi="Tahoma" w:cs="Arial"/>
          <w:i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5D3C35" w:rsidRPr="005D3C35" w:rsidRDefault="005D3C35" w:rsidP="005D3C35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5D3C3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EL ESTUDIO ULTRASONOGRÁFICO REALIZADO CON ECÓGRAFO MARCA ESAOTE MODELO MyLAB MÉTODO 2D CON DOPPLER COLOR Y DE PODER EN TIEMPO REAL UTILIZANDO TRANSDUCTOR CONVEXO MULTIFRECUENCIAL, MUESTRA:</w:t>
      </w:r>
    </w:p>
    <w:p w:rsidR="005D3C35" w:rsidRPr="00B02DFD" w:rsidRDefault="005D3C35" w:rsidP="005D3C3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93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 SEMANAS)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5D3C35" w:rsidRPr="00B02DFD" w:rsidRDefault="005D3C35" w:rsidP="005D3C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5D3C35" w:rsidRPr="00B02DFD" w:rsidRDefault="005D3C35" w:rsidP="005D3C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5D3C35" w:rsidRPr="00B02DFD" w:rsidRDefault="005D3C35" w:rsidP="005D3C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5D3C35" w:rsidRPr="00B02DFD" w:rsidRDefault="005D3C35" w:rsidP="005D3C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: 7</w:t>
      </w:r>
      <w:r>
        <w:rPr>
          <w:rFonts w:ascii="Tahoma" w:hAnsi="Tahoma" w:cs="Tahoma"/>
          <w:b/>
          <w:i/>
          <w:sz w:val="18"/>
          <w:szCs w:val="18"/>
        </w:rPr>
        <w:t>3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5D3C35" w:rsidRPr="00B02DFD" w:rsidRDefault="005D3C35" w:rsidP="005D3C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5D3C35" w:rsidRPr="00B02DFD" w:rsidRDefault="005D3C35" w:rsidP="005D3C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1.2</w:t>
      </w:r>
      <w:r>
        <w:rPr>
          <w:rFonts w:ascii="Tahoma" w:hAnsi="Tahoma" w:cs="Tahoma"/>
          <w:b/>
          <w:i/>
          <w:sz w:val="18"/>
          <w:szCs w:val="18"/>
        </w:rPr>
        <w:t>2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5D3C35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5D3C35" w:rsidRPr="00B02DFD" w:rsidRDefault="005D3C35" w:rsidP="005D3C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5D3C35" w:rsidRPr="00B02DFD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Pr="00B02DFD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</w:t>
      </w:r>
      <w:r>
        <w:rPr>
          <w:rFonts w:ascii="Tahoma" w:hAnsi="Tahoma" w:cs="Tahoma"/>
          <w:i/>
          <w:noProof/>
          <w:sz w:val="18"/>
          <w:szCs w:val="18"/>
        </w:rPr>
        <w:t>pos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GRADO DE MADURACION: 0/III (Clasificación de Grannum).</w:t>
      </w:r>
    </w:p>
    <w:p w:rsidR="005D3C35" w:rsidRPr="00B02DFD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01 imagen hipoecogenica en forma de semiluna de 72 x 14mm., de diametros mayores proyectada en la region subcorionica posterior.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Pr="00B02DFD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5D3C35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D3C35" w:rsidRPr="00B02DFD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5D3C35" w:rsidRPr="00B02DFD" w:rsidRDefault="005D3C35" w:rsidP="005D3C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5D3C35" w:rsidRPr="00B02DFD" w:rsidRDefault="005D3C35" w:rsidP="005D3C35">
      <w:pPr>
        <w:rPr>
          <w:rFonts w:ascii="Tahoma" w:hAnsi="Tahoma" w:cs="Tahoma"/>
          <w:i/>
          <w:noProof/>
          <w:sz w:val="18"/>
          <w:szCs w:val="18"/>
        </w:rPr>
      </w:pPr>
    </w:p>
    <w:p w:rsidR="005D3C35" w:rsidRPr="00B02DFD" w:rsidRDefault="005D3C35" w:rsidP="005D3C35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2.</w:t>
      </w:r>
      <w:r>
        <w:rPr>
          <w:rFonts w:ascii="Tahoma" w:hAnsi="Tahoma" w:cs="Tahoma"/>
          <w:i/>
          <w:sz w:val="18"/>
          <w:szCs w:val="17"/>
        </w:rPr>
        <w:t>7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PATOLÓGICO: &gt;6mm.)</w:t>
      </w:r>
    </w:p>
    <w:p w:rsidR="005D3C35" w:rsidRDefault="005D3C35" w:rsidP="005D3C35">
      <w:pPr>
        <w:pStyle w:val="Textoindependiente"/>
        <w:rPr>
          <w:rFonts w:ascii="Tahoma" w:hAnsi="Tahoma" w:cs="Tahoma"/>
          <w:b/>
          <w:i/>
          <w:sz w:val="18"/>
          <w:szCs w:val="17"/>
          <w:u w:val="single"/>
        </w:rPr>
      </w:pPr>
    </w:p>
    <w:p w:rsidR="005D3C35" w:rsidRDefault="005D3C35" w:rsidP="005D3C35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5D3C35" w:rsidRDefault="005D3C35" w:rsidP="005D3C35">
      <w:pPr>
        <w:pStyle w:val="Textoindependiente"/>
        <w:rPr>
          <w:rFonts w:ascii="Tahoma" w:hAnsi="Tahoma"/>
          <w:b/>
          <w:i/>
          <w:sz w:val="18"/>
          <w:szCs w:val="17"/>
          <w:u w:val="single"/>
        </w:rPr>
      </w:pPr>
    </w:p>
    <w:p w:rsidR="005D3C35" w:rsidRPr="00B02DFD" w:rsidRDefault="005D3C35" w:rsidP="005D3C35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5D3C35" w:rsidRPr="00B02DFD" w:rsidRDefault="005D3C35" w:rsidP="005D3C3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5D3C35" w:rsidRPr="00B02DFD" w:rsidRDefault="005D3C35" w:rsidP="005D3C3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5D3C35" w:rsidRDefault="005D3C35" w:rsidP="005D3C35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i/>
          <w:sz w:val="18"/>
          <w:szCs w:val="17"/>
        </w:rPr>
        <w:t>AUSENTE</w:t>
      </w:r>
      <w:r w:rsidRPr="00B02DFD">
        <w:rPr>
          <w:rFonts w:ascii="Tahoma" w:hAnsi="Tahoma"/>
          <w:i/>
          <w:sz w:val="18"/>
          <w:szCs w:val="17"/>
        </w:rPr>
        <w:t xml:space="preserve">. </w:t>
      </w:r>
    </w:p>
    <w:p w:rsidR="005D3C35" w:rsidRPr="00B02DFD" w:rsidRDefault="005D3C35" w:rsidP="005D3C3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5D3C35" w:rsidRPr="00B02DFD" w:rsidRDefault="005D3C35" w:rsidP="005D3C35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5D3C35" w:rsidRPr="00B02DFD" w:rsidRDefault="005D3C35" w:rsidP="005D3C3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5D3C35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18"/>
          <w:szCs w:val="20"/>
        </w:rPr>
      </w:pPr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>IP DE ARTERIA UTERINA DERECHA</w:t>
      </w:r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="004D6DB3"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="004D6DB3" w:rsidRPr="005D3C35">
        <w:rPr>
          <w:rFonts w:ascii="Tahoma" w:hAnsi="Tahoma" w:cs="Tahoma"/>
          <w:bCs/>
          <w:i/>
          <w:color w:val="000000"/>
          <w:sz w:val="18"/>
          <w:szCs w:val="20"/>
        </w:rPr>
        <w:t>1.</w:t>
      </w:r>
      <w:r w:rsidR="005D3C35" w:rsidRPr="005D3C35">
        <w:rPr>
          <w:rFonts w:ascii="Tahoma" w:hAnsi="Tahoma" w:cs="Tahoma"/>
          <w:bCs/>
          <w:i/>
          <w:color w:val="000000"/>
          <w:sz w:val="18"/>
          <w:szCs w:val="20"/>
        </w:rPr>
        <w:t>26</w:t>
      </w:r>
    </w:p>
    <w:p w:rsidR="00444B7D" w:rsidRPr="005D3C35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>IP DE ARTERIA UTERINA IZQUIERDA</w:t>
      </w:r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="004D6DB3"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="005D3C35" w:rsidRPr="005D3C35">
        <w:rPr>
          <w:rFonts w:ascii="Tahoma" w:hAnsi="Tahoma" w:cs="Tahoma"/>
          <w:bCs/>
          <w:i/>
          <w:color w:val="000000"/>
          <w:sz w:val="18"/>
          <w:szCs w:val="20"/>
        </w:rPr>
        <w:t>0</w:t>
      </w:r>
      <w:r w:rsidR="004D6DB3" w:rsidRPr="005D3C35">
        <w:rPr>
          <w:rFonts w:ascii="Tahoma" w:hAnsi="Tahoma" w:cs="Tahoma"/>
          <w:bCs/>
          <w:i/>
          <w:color w:val="000000"/>
          <w:sz w:val="18"/>
          <w:szCs w:val="20"/>
        </w:rPr>
        <w:t>.</w:t>
      </w:r>
      <w:r w:rsidR="005D3C35" w:rsidRPr="005D3C35">
        <w:rPr>
          <w:rFonts w:ascii="Tahoma" w:hAnsi="Tahoma" w:cs="Tahoma"/>
          <w:bCs/>
          <w:i/>
          <w:color w:val="000000"/>
          <w:sz w:val="18"/>
          <w:szCs w:val="20"/>
        </w:rPr>
        <w:t>96</w:t>
      </w:r>
    </w:p>
    <w:p w:rsidR="004D6DB3" w:rsidRPr="005D3C35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444B7D" w:rsidRPr="005D3C35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proofErr w:type="spellStart"/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>IPm</w:t>
      </w:r>
      <w:proofErr w:type="spellEnd"/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DE ARTERIAS UTERINAS</w:t>
      </w:r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="004D6DB3"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</w:t>
      </w:r>
      <w:r w:rsidR="004D6DB3"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="004D6DB3" w:rsidRPr="005D3C35">
        <w:rPr>
          <w:rFonts w:ascii="Tahoma" w:hAnsi="Tahoma" w:cs="Tahoma"/>
          <w:bCs/>
          <w:i/>
          <w:color w:val="000000"/>
          <w:sz w:val="18"/>
          <w:szCs w:val="20"/>
        </w:rPr>
        <w:t>1.</w:t>
      </w:r>
      <w:r w:rsidR="005D3C35" w:rsidRPr="005D3C35">
        <w:rPr>
          <w:rFonts w:ascii="Tahoma" w:hAnsi="Tahoma" w:cs="Tahoma"/>
          <w:bCs/>
          <w:i/>
          <w:color w:val="000000"/>
          <w:sz w:val="18"/>
          <w:szCs w:val="20"/>
        </w:rPr>
        <w:t>11</w:t>
      </w:r>
    </w:p>
    <w:p w:rsidR="00444B7D" w:rsidRPr="005D3C35" w:rsidRDefault="00444B7D" w:rsidP="00405B7F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444B7D" w:rsidRPr="005D3C35" w:rsidRDefault="00444B7D" w:rsidP="00405B7F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5D3C35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Comentario: </w:t>
      </w:r>
      <w:r w:rsidRPr="005D3C35">
        <w:rPr>
          <w:rFonts w:ascii="Tahoma" w:hAnsi="Tahoma" w:cs="Tahoma"/>
          <w:bCs/>
          <w:i/>
          <w:color w:val="000000"/>
          <w:sz w:val="18"/>
          <w:szCs w:val="20"/>
        </w:rPr>
        <w:t xml:space="preserve">El análisis espectral de la OVF muestra la presencia de </w:t>
      </w:r>
      <w:r w:rsidR="005D3C35">
        <w:rPr>
          <w:rFonts w:ascii="Tahoma" w:hAnsi="Tahoma" w:cs="Tahoma"/>
          <w:bCs/>
          <w:i/>
          <w:color w:val="000000"/>
          <w:sz w:val="18"/>
          <w:szCs w:val="20"/>
        </w:rPr>
        <w:t xml:space="preserve">discreto </w:t>
      </w:r>
      <w:r w:rsidRPr="005D3C35">
        <w:rPr>
          <w:rFonts w:ascii="Tahoma" w:hAnsi="Tahoma" w:cs="Tahoma"/>
          <w:bCs/>
          <w:i/>
          <w:color w:val="000000"/>
          <w:sz w:val="18"/>
          <w:szCs w:val="20"/>
        </w:rPr>
        <w:t xml:space="preserve">NOTCH protodiastólico y </w:t>
      </w:r>
      <w:r w:rsidR="004D6DB3" w:rsidRPr="005D3C35">
        <w:rPr>
          <w:rFonts w:ascii="Tahoma" w:hAnsi="Tahoma" w:cs="Tahoma"/>
          <w:bCs/>
          <w:i/>
          <w:color w:val="000000"/>
          <w:sz w:val="18"/>
          <w:szCs w:val="20"/>
        </w:rPr>
        <w:t xml:space="preserve">adecuados </w:t>
      </w:r>
      <w:r w:rsidRPr="005D3C35">
        <w:rPr>
          <w:rFonts w:ascii="Tahoma" w:hAnsi="Tahoma" w:cs="Tahoma"/>
          <w:bCs/>
          <w:i/>
          <w:color w:val="000000"/>
          <w:sz w:val="18"/>
          <w:szCs w:val="20"/>
        </w:rPr>
        <w:t>volúmenes diastólicos</w:t>
      </w:r>
      <w:r w:rsidR="004D6DB3" w:rsidRPr="005D3C35">
        <w:rPr>
          <w:rFonts w:ascii="Tahoma" w:hAnsi="Tahoma" w:cs="Tahoma"/>
          <w:bCs/>
          <w:i/>
          <w:color w:val="000000"/>
          <w:sz w:val="18"/>
          <w:szCs w:val="20"/>
        </w:rPr>
        <w:t xml:space="preserve"> para la edad gestacional</w:t>
      </w:r>
      <w:r w:rsidRPr="005D3C35">
        <w:rPr>
          <w:rFonts w:ascii="Tahoma" w:hAnsi="Tahoma" w:cs="Tahoma"/>
          <w:bCs/>
          <w:i/>
          <w:color w:val="000000"/>
          <w:sz w:val="18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5D3C35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5D3C3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5D3C3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</w:t>
      </w:r>
      <w:r w:rsidR="005D3C35">
        <w:rPr>
          <w:rFonts w:ascii="Tahoma" w:hAnsi="Tahoma" w:cs="Tahoma"/>
          <w:i/>
          <w:color w:val="000000"/>
          <w:sz w:val="20"/>
          <w:szCs w:val="20"/>
        </w:rPr>
        <w:t>5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5D3C35">
        <w:rPr>
          <w:rFonts w:ascii="Tahoma" w:hAnsi="Tahoma" w:cs="Tahoma"/>
          <w:i/>
          <w:color w:val="000000"/>
          <w:sz w:val="20"/>
          <w:szCs w:val="20"/>
        </w:rPr>
        <w:t>3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5D3C35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PLIEGUE </w:t>
      </w:r>
      <w:r w:rsidR="00405B7F" w:rsidRPr="00C317FE">
        <w:rPr>
          <w:rFonts w:ascii="Tahoma" w:hAnsi="Tahoma" w:cs="Tahoma"/>
          <w:i/>
          <w:color w:val="000000"/>
          <w:sz w:val="20"/>
          <w:szCs w:val="20"/>
        </w:rPr>
        <w:t>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="00405B7F"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5D3C35">
        <w:rPr>
          <w:rFonts w:ascii="Tahoma" w:hAnsi="Tahoma" w:cs="Tahoma"/>
          <w:i/>
          <w:color w:val="000000"/>
          <w:sz w:val="20"/>
          <w:szCs w:val="20"/>
        </w:rPr>
        <w:t xml:space="preserve">19 (NORMAL </w:t>
      </w:r>
      <w:r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5D3C35">
        <w:rPr>
          <w:rFonts w:ascii="Tahoma" w:hAnsi="Tahoma" w:cs="Tahoma"/>
          <w:i/>
          <w:color w:val="000000"/>
          <w:sz w:val="20"/>
          <w:szCs w:val="20"/>
        </w:rPr>
        <w:t>)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D3C35" w:rsidRPr="00C317FE" w:rsidRDefault="005D3C35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SUBCORIÓNICO.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C35" w:rsidRPr="005D3C35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5D3C35">
      <w:pgSz w:w="12240" w:h="15840"/>
      <w:pgMar w:top="1135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24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C3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5D3C35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2019-05-03T18:01:00Z</dcterms:modified>
</cp:coreProperties>
</file>