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 xml:space="preserve">MURO HUAMANI GRECIA MERCEDES </w:t>
      </w:r>
      <w:r w:rsidR="00A54DBB">
        <w:rPr>
          <w:rFonts w:ascii="Tahoma" w:hAnsi="Tahoma" w:cs="Tahoma"/>
          <w:i/>
          <w:sz w:val="20"/>
          <w:szCs w:val="20"/>
        </w:rPr>
        <w:t xml:space="preserve">         </w:t>
      </w:r>
      <w:r w:rsidR="0062113B">
        <w:rPr>
          <w:rFonts w:ascii="Tahoma" w:hAnsi="Tahoma" w:cs="Tahoma"/>
          <w:i/>
          <w:sz w:val="20"/>
          <w:szCs w:val="20"/>
        </w:rPr>
        <w:t>Edad: 22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327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="00A54DBB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SEVEN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quido, presencia de ambos riñones, vejiga normalmente distendida</w:t>
      </w:r>
      <w:r w:rsidR="00A54DBB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="00A54DB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 xml:space="preserve"> femenino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A54DBB">
        <w:rPr>
          <w:rFonts w:ascii="Tahoma" w:hAnsi="Tahoma" w:cs="Tahoma"/>
          <w:i/>
          <w:color w:val="000000"/>
          <w:sz w:val="18"/>
          <w:szCs w:val="18"/>
        </w:rPr>
        <w:t>85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A54DBB">
        <w:rPr>
          <w:rFonts w:ascii="Tahoma" w:hAnsi="Tahoma" w:cs="Tahoma"/>
          <w:i/>
          <w:color w:val="000000"/>
          <w:sz w:val="18"/>
          <w:szCs w:val="18"/>
        </w:rPr>
        <w:t>324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A54DBB">
        <w:rPr>
          <w:rFonts w:ascii="Tahoma" w:hAnsi="Tahoma" w:cs="Tahoma"/>
          <w:i/>
          <w:color w:val="000000"/>
          <w:sz w:val="18"/>
          <w:szCs w:val="18"/>
        </w:rPr>
        <w:t>329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A54DBB">
        <w:rPr>
          <w:rFonts w:ascii="Tahoma" w:hAnsi="Tahoma" w:cs="Tahoma"/>
          <w:i/>
          <w:color w:val="000000"/>
          <w:sz w:val="18"/>
          <w:szCs w:val="18"/>
        </w:rPr>
        <w:t>65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A54DBB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2771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A54DBB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159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</w:t>
      </w:r>
      <w:r w:rsidR="00A54DBB">
        <w:rPr>
          <w:rFonts w:ascii="Tahoma" w:hAnsi="Tahoma" w:cs="Tahoma"/>
          <w:i/>
          <w:color w:val="000000"/>
          <w:sz w:val="18"/>
          <w:szCs w:val="18"/>
        </w:rPr>
        <w:t xml:space="preserve"> posterior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. Espesor:</w:t>
      </w:r>
      <w:r w:rsidR="00A54DBB">
        <w:rPr>
          <w:rFonts w:ascii="Tahoma" w:hAnsi="Tahoma" w:cs="Tahoma"/>
          <w:i/>
          <w:color w:val="000000"/>
          <w:sz w:val="18"/>
          <w:szCs w:val="18"/>
        </w:rPr>
        <w:t xml:space="preserve"> 37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</w:t>
      </w:r>
      <w:r w:rsidR="00A54DBB">
        <w:rPr>
          <w:rFonts w:ascii="Tahoma" w:hAnsi="Tahoma" w:cs="Tahoma"/>
          <w:i/>
          <w:color w:val="000000"/>
          <w:sz w:val="18"/>
          <w:szCs w:val="18"/>
        </w:rPr>
        <w:t xml:space="preserve"> 12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cm. (VN</w:t>
      </w:r>
      <w:r w:rsidR="00A54DBB" w:rsidRPr="00A21AF8">
        <w:rPr>
          <w:rFonts w:ascii="Tahoma" w:hAnsi="Tahoma" w:cs="Tahoma"/>
          <w:i/>
          <w:color w:val="000000"/>
          <w:sz w:val="18"/>
          <w:szCs w:val="18"/>
        </w:rPr>
        <w:t>.: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A54DBB">
        <w:rPr>
          <w:rFonts w:ascii="Tahoma" w:hAnsi="Tahoma" w:cs="Tahoma"/>
          <w:i/>
          <w:color w:val="000000"/>
          <w:sz w:val="18"/>
          <w:szCs w:val="18"/>
        </w:rPr>
        <w:t xml:space="preserve"> 35 SEMANAS y 3 DIAS </w:t>
      </w:r>
      <w:r w:rsidR="00A54DBB" w:rsidRPr="00A21AF8">
        <w:rPr>
          <w:rFonts w:ascii="Tahoma" w:hAnsi="Tahoma" w:cs="Tahoma"/>
          <w:i/>
          <w:color w:val="000000"/>
          <w:sz w:val="18"/>
          <w:szCs w:val="18"/>
        </w:rPr>
        <w:t>+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/- 1.0 SEMANAS X BIOMETRÍA FETAL.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A54DBB" w:rsidRPr="00A54DBB" w:rsidRDefault="00A54DBB" w:rsidP="00A54DBB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SE SUGIERE CORRELACION CON DATOS CLINICOS. </w:t>
      </w:r>
      <w:r w:rsidRPr="00A54DBB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FC75D3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54DBB" w:rsidRPr="00A21AF8" w:rsidRDefault="00A54DBB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4DBB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A54DB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54D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2019-05-03T23:50:00Z</cp:lastPrinted>
  <dcterms:created xsi:type="dcterms:W3CDTF">2016-02-10T16:41:00Z</dcterms:created>
  <dcterms:modified xsi:type="dcterms:W3CDTF">2019-05-03T23:50:00Z</dcterms:modified>
</cp:coreProperties>
</file>