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>CONDORI GUERRA VERONICA BEATRIZ Edad: 20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69082C">
        <w:rPr>
          <w:rFonts w:ascii="Tahoma" w:hAnsi="Tahoma" w:cs="Tahoma"/>
          <w:i/>
          <w:noProof/>
          <w:sz w:val="20"/>
          <w:szCs w:val="20"/>
        </w:rPr>
        <w:t>78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69082C">
        <w:rPr>
          <w:rFonts w:ascii="Tahoma" w:hAnsi="Tahoma" w:cs="Tahoma"/>
          <w:i/>
          <w:noProof/>
          <w:sz w:val="20"/>
          <w:szCs w:val="20"/>
        </w:rPr>
        <w:t>23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69082C">
        <w:rPr>
          <w:rFonts w:ascii="Tahoma" w:hAnsi="Tahoma" w:cs="Tahoma"/>
          <w:i/>
          <w:noProof/>
          <w:sz w:val="20"/>
          <w:szCs w:val="20"/>
        </w:rPr>
        <w:t>29 x 18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69082C">
        <w:rPr>
          <w:rFonts w:ascii="Tahoma" w:hAnsi="Tahoma" w:cs="Tahoma"/>
          <w:i/>
          <w:noProof/>
          <w:sz w:val="20"/>
          <w:szCs w:val="20"/>
        </w:rPr>
        <w:t>ouglas: Liquido libre en mediana cantidad.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69082C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bookmarkStart w:id="0" w:name="_GoBack"/>
      <w:bookmarkEnd w:id="0"/>
      <w:r w:rsidRPr="004C7FC8">
        <w:rPr>
          <w:rFonts w:ascii="Tahoma" w:hAnsi="Tahoma" w:cs="Tahoma"/>
          <w:i/>
          <w:noProof/>
          <w:sz w:val="20"/>
          <w:szCs w:val="20"/>
        </w:rPr>
        <w:t>GESTACIÓN INICIAL DE 4 SEMANAS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="0069082C">
        <w:rPr>
          <w:rFonts w:ascii="Tahoma" w:hAnsi="Tahoma" w:cs="Tahoma"/>
          <w:i/>
          <w:noProof/>
          <w:sz w:val="20"/>
          <w:szCs w:val="20"/>
        </w:rPr>
        <w:t>DEL SACO GESTACIONAL.</w:t>
      </w:r>
    </w:p>
    <w:p w:rsidR="0069082C" w:rsidRPr="004C7FC8" w:rsidRDefault="0069082C" w:rsidP="0069082C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LIQUIDO LIBRE EN SACO DE DOUGLAS DE EAD.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41A0F"/>
    <w:multiLevelType w:val="hybridMultilevel"/>
    <w:tmpl w:val="C9FEAF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082C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9082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908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2019-05-04T00:38:00Z</cp:lastPrinted>
  <dcterms:created xsi:type="dcterms:W3CDTF">2016-02-10T16:34:00Z</dcterms:created>
  <dcterms:modified xsi:type="dcterms:W3CDTF">2019-05-04T00:38:00Z</dcterms:modified>
</cp:coreProperties>
</file>