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BUSTAMANTE BAQUERIZO IRIS </w:t>
      </w:r>
      <w:r w:rsidR="00160C3E">
        <w:rPr>
          <w:rFonts w:ascii="Tahoma" w:hAnsi="Tahoma" w:cs="Tahoma"/>
          <w:i/>
          <w:sz w:val="20"/>
          <w:szCs w:val="20"/>
        </w:rPr>
        <w:t xml:space="preserve">         </w:t>
      </w:r>
      <w:r w:rsidR="0062113B">
        <w:rPr>
          <w:rFonts w:ascii="Tahoma" w:hAnsi="Tahoma" w:cs="Tahoma"/>
          <w:i/>
          <w:sz w:val="20"/>
          <w:szCs w:val="20"/>
        </w:rPr>
        <w:t>Edad: 37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160C3E">
        <w:rPr>
          <w:rFonts w:ascii="Tahoma" w:hAnsi="Tahoma" w:cs="Arial"/>
          <w:i/>
          <w:sz w:val="20"/>
          <w:szCs w:val="20"/>
        </w:rPr>
        <w:t xml:space="preserve"> …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05-05-2019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="00160C3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SEVEN 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160C3E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60C3E">
        <w:rPr>
          <w:rFonts w:ascii="Tahoma" w:hAnsi="Tahoma" w:cs="Tahoma"/>
          <w:i/>
          <w:color w:val="000000"/>
          <w:sz w:val="18"/>
          <w:szCs w:val="18"/>
        </w:rPr>
        <w:t>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60C3E">
        <w:rPr>
          <w:rFonts w:ascii="Tahoma" w:hAnsi="Tahoma" w:cs="Tahoma"/>
          <w:i/>
          <w:color w:val="000000"/>
          <w:sz w:val="18"/>
          <w:szCs w:val="18"/>
        </w:rPr>
        <w:t>316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60C3E">
        <w:rPr>
          <w:rFonts w:ascii="Tahoma" w:hAnsi="Tahoma" w:cs="Tahoma"/>
          <w:i/>
          <w:color w:val="000000"/>
          <w:sz w:val="18"/>
          <w:szCs w:val="18"/>
        </w:rPr>
        <w:t>293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60C3E">
        <w:rPr>
          <w:rFonts w:ascii="Tahoma" w:hAnsi="Tahoma" w:cs="Tahoma"/>
          <w:i/>
          <w:color w:val="000000"/>
          <w:sz w:val="18"/>
          <w:szCs w:val="18"/>
        </w:rPr>
        <w:t>66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60C3E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2315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160C3E" w:rsidRPr="0062113B" w:rsidRDefault="00160C3E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proofErr w:type="gramStart"/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139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</w:t>
      </w:r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37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  <w:proofErr w:type="gramEnd"/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 10 cm.  (</w:t>
      </w:r>
      <w:proofErr w:type="gramStart"/>
      <w:r w:rsidR="00160C3E">
        <w:rPr>
          <w:rFonts w:ascii="Tahoma" w:hAnsi="Tahoma" w:cs="Tahoma"/>
          <w:i/>
          <w:color w:val="000000"/>
          <w:sz w:val="18"/>
          <w:szCs w:val="18"/>
        </w:rPr>
        <w:t>VN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Circular doble de </w:t>
      </w:r>
      <w:proofErr w:type="spellStart"/>
      <w:r w:rsidR="00160C3E">
        <w:rPr>
          <w:rFonts w:ascii="Tahoma" w:hAnsi="Tahoma" w:cs="Tahoma"/>
          <w:i/>
          <w:color w:val="000000"/>
          <w:sz w:val="18"/>
          <w:szCs w:val="18"/>
        </w:rPr>
        <w:t>cordon</w:t>
      </w:r>
      <w:proofErr w:type="spellEnd"/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 en cuello fetal. 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34 SEMANAS </w:t>
      </w:r>
      <w:proofErr w:type="gramStart"/>
      <w:r w:rsidR="00160C3E">
        <w:rPr>
          <w:rFonts w:ascii="Tahoma" w:hAnsi="Tahoma" w:cs="Tahoma"/>
          <w:i/>
          <w:color w:val="000000"/>
          <w:sz w:val="18"/>
          <w:szCs w:val="18"/>
        </w:rPr>
        <w:t>y  4</w:t>
      </w:r>
      <w:proofErr w:type="gramEnd"/>
      <w:r w:rsidR="00160C3E">
        <w:rPr>
          <w:rFonts w:ascii="Tahoma" w:hAnsi="Tahoma" w:cs="Tahoma"/>
          <w:i/>
          <w:color w:val="000000"/>
          <w:sz w:val="18"/>
          <w:szCs w:val="18"/>
        </w:rPr>
        <w:t xml:space="preserve"> DIAS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60C3E" w:rsidRDefault="00160C3E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CIRCULAR DOBLE DE CORDON EN CUELLO FETAL.  </w:t>
      </w:r>
    </w:p>
    <w:p w:rsidR="00160C3E" w:rsidRPr="00A21AF8" w:rsidRDefault="00160C3E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 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C3E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60C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60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2019-05-05T19:27:00Z</cp:lastPrinted>
  <dcterms:created xsi:type="dcterms:W3CDTF">2016-02-10T16:41:00Z</dcterms:created>
  <dcterms:modified xsi:type="dcterms:W3CDTF">2019-05-05T19:31:00Z</dcterms:modified>
</cp:coreProperties>
</file>