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50" w:rsidRDefault="000A0A50" w:rsidP="00FA5996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</w:p>
    <w:p w:rsidR="00FA5996" w:rsidRDefault="00FA5996" w:rsidP="00FA5996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A5996" w:rsidRDefault="00FA5996" w:rsidP="00FA5996">
      <w:pPr>
        <w:rPr>
          <w:rFonts w:ascii="Arial" w:hAnsi="Arial" w:cs="Arial"/>
          <w:i/>
          <w:color w:val="000000"/>
        </w:rPr>
      </w:pPr>
    </w:p>
    <w:p w:rsidR="000A0A50" w:rsidRDefault="000A0A50" w:rsidP="00FA5996">
      <w:pPr>
        <w:rPr>
          <w:rFonts w:ascii="Tahoma" w:hAnsi="Tahoma" w:cs="Arial"/>
          <w:b/>
          <w:bCs/>
          <w:i/>
          <w:sz w:val="20"/>
          <w:szCs w:val="20"/>
        </w:rPr>
      </w:pP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CHUAN ALIAGA MARGARITA Edad: 35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0A0A5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97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0A0A5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65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0A0A5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59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</w:p>
    <w:p w:rsidR="002211BF" w:rsidRPr="00AC09FA" w:rsidRDefault="000A0A5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193</w:t>
      </w:r>
      <w:r w:rsidR="002211BF" w:rsidRPr="00AC09FA">
        <w:rPr>
          <w:rFonts w:ascii="Tahoma" w:hAnsi="Tahoma" w:cs="Arial"/>
          <w:i/>
          <w:sz w:val="20"/>
          <w:szCs w:val="20"/>
        </w:rPr>
        <w:t>cc.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0A0A50">
        <w:rPr>
          <w:rFonts w:ascii="Tahoma" w:hAnsi="Tahoma" w:cs="Arial"/>
          <w:i/>
          <w:noProof/>
          <w:sz w:val="20"/>
          <w:szCs w:val="20"/>
        </w:rPr>
        <w:t>diametros mayores de 28</w:t>
      </w:r>
      <w:r w:rsidRPr="00AC09FA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>: Trompa libre. Ovario de fo</w:t>
      </w:r>
      <w:r w:rsidR="000A0A50">
        <w:rPr>
          <w:rFonts w:ascii="Tahoma" w:hAnsi="Tahoma" w:cs="Arial"/>
          <w:i/>
          <w:sz w:val="20"/>
          <w:szCs w:val="20"/>
        </w:rPr>
        <w:t>rma y tamaño conservado, mide 29 x 2</w:t>
      </w:r>
      <w:r w:rsidRPr="00AC09FA">
        <w:rPr>
          <w:rFonts w:ascii="Tahoma" w:hAnsi="Tahoma" w:cs="Arial"/>
          <w:i/>
          <w:sz w:val="20"/>
          <w:szCs w:val="20"/>
        </w:rPr>
        <w:t xml:space="preserve">2mm.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AC09FA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0A0A50">
        <w:rPr>
          <w:rFonts w:ascii="Tahoma" w:hAnsi="Tahoma" w:cs="Arial"/>
          <w:i/>
          <w:sz w:val="20"/>
          <w:szCs w:val="20"/>
        </w:rPr>
        <w:t>rma y tamaño conservado, mide 32 x 15</w:t>
      </w:r>
      <w:r w:rsidRPr="00AC09FA">
        <w:rPr>
          <w:rFonts w:ascii="Tahoma" w:hAnsi="Tahoma" w:cs="Arial"/>
          <w:i/>
          <w:sz w:val="20"/>
          <w:szCs w:val="20"/>
        </w:rPr>
        <w:t>mm.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0A0A50">
        <w:rPr>
          <w:rFonts w:ascii="Tahoma" w:hAnsi="Tahoma" w:cs="Arial"/>
          <w:bCs/>
          <w:i/>
          <w:sz w:val="20"/>
          <w:szCs w:val="20"/>
        </w:rPr>
        <w:t>Libre</w:t>
      </w:r>
      <w:r w:rsidRPr="00AC09FA">
        <w:rPr>
          <w:rFonts w:ascii="Tahoma" w:hAnsi="Tahoma" w:cs="Arial"/>
          <w:bCs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AC09FA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COLECCIÓN MIXTA ECOG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>NICA HETEROG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 xml:space="preserve">NEA EN CAVIDAD UTERINA </w:t>
      </w:r>
      <w:r w:rsidR="000A0A50">
        <w:rPr>
          <w:rFonts w:ascii="Tahoma" w:hAnsi="Tahoma"/>
          <w:i/>
          <w:noProof/>
          <w:szCs w:val="20"/>
        </w:rPr>
        <w:t>DE EAD. –D/C ABORTO INCOMPLETO. – D/C COAGULOS EN FASE DE ORGANIZACIÓN.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OVARIOS ECOGRAFICAMENTE CONSERVADOS.</w:t>
      </w:r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A50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5996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6B9A60-10C2-47A1-A994-0148F149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FA599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0A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0A5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2019-05-06T15:44:00Z</cp:lastPrinted>
  <dcterms:created xsi:type="dcterms:W3CDTF">2016-02-10T16:09:00Z</dcterms:created>
  <dcterms:modified xsi:type="dcterms:W3CDTF">2019-05-06T15:47:00Z</dcterms:modified>
</cp:coreProperties>
</file>