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08" w:rsidRPr="004417CB" w:rsidRDefault="006F0608" w:rsidP="006F0608">
      <w:pPr>
        <w:pStyle w:val="Puesto"/>
        <w:rPr>
          <w:rFonts w:ascii="Arial Black" w:hAnsi="Arial Black" w:cs="Tahoma"/>
          <w:i/>
          <w:sz w:val="26"/>
          <w:u w:val="single"/>
        </w:rPr>
      </w:pPr>
      <w:bookmarkStart w:id="0" w:name="_GoBack"/>
      <w:bookmarkEnd w:id="0"/>
      <w:r w:rsidRPr="004417CB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EC7FA7" w:rsidRDefault="006349AE" w:rsidP="006349A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F3CF0">
        <w:rPr>
          <w:rFonts w:ascii="Tahoma" w:hAnsi="Tahoma" w:cs="Tahoma"/>
          <w:i/>
          <w:sz w:val="20"/>
          <w:szCs w:val="20"/>
        </w:rPr>
        <w:t xml:space="preserve">FUENTES RIMACHE BRIGIDA </w:t>
      </w:r>
    </w:p>
    <w:p w:rsidR="006349AE" w:rsidRDefault="00EC7FA7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EDAD</w:t>
      </w:r>
      <w:r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</w:r>
      <w:r w:rsidR="009F3CF0" w:rsidRPr="00EC7FA7">
        <w:rPr>
          <w:rFonts w:ascii="Tahoma" w:hAnsi="Tahoma" w:cs="Tahoma"/>
          <w:b/>
          <w:i/>
          <w:sz w:val="20"/>
          <w:szCs w:val="20"/>
        </w:rPr>
        <w:t>:</w:t>
      </w:r>
      <w:r w:rsidR="009F3CF0">
        <w:rPr>
          <w:rFonts w:ascii="Tahoma" w:hAnsi="Tahoma" w:cs="Tahoma"/>
          <w:i/>
          <w:sz w:val="20"/>
          <w:szCs w:val="20"/>
        </w:rPr>
        <w:t xml:space="preserve"> 31</w:t>
      </w:r>
      <w:r>
        <w:rPr>
          <w:rFonts w:ascii="Tahoma" w:hAnsi="Tahoma" w:cs="Tahoma"/>
          <w:i/>
          <w:sz w:val="20"/>
          <w:szCs w:val="20"/>
        </w:rPr>
        <w:t xml:space="preserve"> AÑOS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DOPPLER </w:t>
      </w:r>
      <w:r w:rsidR="00EC7FA7">
        <w:rPr>
          <w:rFonts w:ascii="Tahoma" w:hAnsi="Tahoma" w:cs="Arial"/>
          <w:i/>
          <w:sz w:val="20"/>
          <w:szCs w:val="20"/>
        </w:rPr>
        <w:t>TRANSVAGINAL</w:t>
      </w:r>
    </w:p>
    <w:p w:rsidR="00EC7FA7" w:rsidRPr="00EC7FA7" w:rsidRDefault="00EC7FA7" w:rsidP="006349AE">
      <w:pPr>
        <w:rPr>
          <w:rFonts w:ascii="Tahoma" w:hAnsi="Tahoma" w:cs="Arial"/>
          <w:b/>
          <w:i/>
          <w:sz w:val="20"/>
          <w:szCs w:val="20"/>
        </w:rPr>
      </w:pPr>
      <w:r w:rsidRPr="00EC7FA7">
        <w:rPr>
          <w:rFonts w:ascii="Tahoma" w:hAnsi="Tahoma" w:cs="Arial"/>
          <w:b/>
          <w:i/>
          <w:sz w:val="20"/>
          <w:szCs w:val="20"/>
        </w:rPr>
        <w:t>FUR</w:t>
      </w:r>
      <w:r>
        <w:rPr>
          <w:rFonts w:ascii="Tahoma" w:hAnsi="Tahoma" w:cs="Arial"/>
          <w:b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ab/>
        <w:t xml:space="preserve">: </w:t>
      </w:r>
      <w:r w:rsidRPr="00EC7FA7">
        <w:rPr>
          <w:rFonts w:ascii="Tahoma" w:hAnsi="Tahoma" w:cs="Arial"/>
          <w:i/>
          <w:sz w:val="20"/>
          <w:szCs w:val="20"/>
        </w:rPr>
        <w:t>26</w:t>
      </w:r>
      <w:r>
        <w:rPr>
          <w:rFonts w:ascii="Tahoma" w:hAnsi="Tahoma" w:cs="Arial"/>
          <w:i/>
          <w:sz w:val="20"/>
          <w:szCs w:val="20"/>
        </w:rPr>
        <w:t>/04/19</w:t>
      </w:r>
      <w:r>
        <w:rPr>
          <w:rFonts w:ascii="Tahoma" w:hAnsi="Tahoma" w:cs="Arial"/>
          <w:i/>
          <w:sz w:val="20"/>
          <w:szCs w:val="20"/>
        </w:rPr>
        <w:tab/>
        <w:t>(día 10 del ciclo menstrual)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354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06-05-2019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F0608" w:rsidRPr="006F5A63" w:rsidRDefault="00223124" w:rsidP="006F060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EN ESCALA DE GRISES Y </w:t>
      </w:r>
      <w:r w:rsidR="00EC7FA7">
        <w:rPr>
          <w:rFonts w:ascii="Arial Black" w:hAnsi="Arial Black"/>
          <w:i/>
          <w:noProof/>
          <w:color w:val="000000"/>
          <w:sz w:val="18"/>
          <w:szCs w:val="20"/>
        </w:rPr>
        <w:t xml:space="preserve">CODIFICACION DOPPLER COLOR, </w:t>
      </w: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>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pelviana de volumen </w:t>
      </w:r>
      <w:r w:rsidR="00EC7FA7">
        <w:rPr>
          <w:rFonts w:ascii="Tahoma" w:hAnsi="Tahoma" w:cs="Arial"/>
          <w:i/>
          <w:color w:val="000000"/>
          <w:sz w:val="20"/>
          <w:szCs w:val="20"/>
        </w:rPr>
        <w:t>conservado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, mide </w:t>
      </w:r>
      <w:r w:rsidR="00EC7FA7">
        <w:rPr>
          <w:rFonts w:ascii="Tahoma" w:hAnsi="Tahoma" w:cs="Arial"/>
          <w:i/>
          <w:color w:val="000000"/>
          <w:sz w:val="20"/>
          <w:szCs w:val="20"/>
        </w:rPr>
        <w:t>79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EC7FA7">
        <w:rPr>
          <w:rFonts w:ascii="Tahoma" w:hAnsi="Tahoma" w:cs="Arial"/>
          <w:i/>
          <w:color w:val="000000"/>
          <w:sz w:val="20"/>
          <w:szCs w:val="20"/>
        </w:rPr>
        <w:t>47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EC7FA7">
        <w:rPr>
          <w:rFonts w:ascii="Tahoma" w:hAnsi="Tahoma" w:cs="Arial"/>
          <w:i/>
          <w:color w:val="000000"/>
          <w:sz w:val="20"/>
          <w:szCs w:val="20"/>
        </w:rPr>
        <w:t>35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mm. En sentido Longitudinal, Transverso y AP. paredes regulares, volumen: </w:t>
      </w:r>
      <w:r w:rsidR="00EC7FA7">
        <w:rPr>
          <w:rFonts w:ascii="Tahoma" w:hAnsi="Tahoma" w:cs="Arial"/>
          <w:i/>
          <w:color w:val="000000"/>
          <w:sz w:val="20"/>
          <w:szCs w:val="20"/>
        </w:rPr>
        <w:t>68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iometrio heterogéneo a nivel del fondo uterino y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pared 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anterior condicionado por la presencia de múltiples imágenes hip</w:t>
      </w:r>
      <w:r w:rsidR="000E1642" w:rsidRPr="00223124">
        <w:rPr>
          <w:rFonts w:ascii="Tahoma" w:hAnsi="Tahoma" w:cs="Arial"/>
          <w:i/>
          <w:color w:val="000000"/>
          <w:sz w:val="20"/>
          <w:szCs w:val="20"/>
        </w:rPr>
        <w:t>oe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cogénicas de aspecto nodular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&lt;</w:t>
      </w:r>
      <w:r w:rsidR="00EC7FA7">
        <w:rPr>
          <w:rFonts w:ascii="Tahoma" w:hAnsi="Tahoma" w:cs="Arial"/>
          <w:i/>
          <w:color w:val="000000"/>
          <w:sz w:val="20"/>
          <w:szCs w:val="20"/>
        </w:rPr>
        <w:t>4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, de diámetro.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="00EC7FA7">
        <w:rPr>
          <w:rFonts w:ascii="Tahoma" w:hAnsi="Tahoma" w:cs="Arial"/>
          <w:i/>
          <w:color w:val="000000"/>
          <w:sz w:val="20"/>
          <w:szCs w:val="20"/>
        </w:rPr>
        <w:t>en fase proliferativo, mi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de 10mm de espesor.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C7FA7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No se evidencian lesiones focales sólidas ni quísticas.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  <w:r w:rsidR="00EC7FA7">
        <w:rPr>
          <w:rFonts w:ascii="Tahoma" w:hAnsi="Tahoma" w:cs="Arial"/>
          <w:i/>
          <w:color w:val="000000"/>
          <w:sz w:val="20"/>
          <w:szCs w:val="20"/>
        </w:rPr>
        <w:t xml:space="preserve"> Presencia de moco en canal cervical.</w:t>
      </w:r>
    </w:p>
    <w:p w:rsidR="00EC7FA7" w:rsidRDefault="00EC7FA7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32CF0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Mide </w:t>
      </w:r>
      <w:r w:rsidR="00EC7FA7">
        <w:rPr>
          <w:rFonts w:ascii="Tahoma" w:hAnsi="Tahoma" w:cs="Arial"/>
          <w:i/>
          <w:color w:val="000000"/>
          <w:sz w:val="20"/>
          <w:szCs w:val="20"/>
        </w:rPr>
        <w:t>33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EC7FA7">
        <w:rPr>
          <w:rFonts w:ascii="Tahoma" w:hAnsi="Tahoma" w:cs="Arial"/>
          <w:i/>
          <w:color w:val="000000"/>
          <w:sz w:val="20"/>
          <w:szCs w:val="20"/>
        </w:rPr>
        <w:t>20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</w:t>
      </w:r>
      <w:r w:rsidR="00EC7FA7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EC7FA7" w:rsidRDefault="00EC7FA7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objetiva folículo en fase de dominancia, mide 21 x 15mm., de diámetros mayores.</w:t>
      </w:r>
    </w:p>
    <w:p w:rsidR="00EC7FA7" w:rsidRDefault="00EC7FA7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En la CODIFICACION DOPPLER COLOR Y DE PODER muestra aumento de señal periférico.</w:t>
      </w:r>
    </w:p>
    <w:p w:rsidR="00EC7FA7" w:rsidRPr="00223124" w:rsidRDefault="00EC7FA7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La OVF muestra IR de 0.51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Mide 37 x 18mm.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aco de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D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ouglas </w:t>
      </w:r>
      <w:r w:rsidR="00882A2D">
        <w:rPr>
          <w:rFonts w:ascii="Tahoma" w:hAnsi="Tahoma" w:cs="Arial"/>
          <w:i/>
          <w:color w:val="000000"/>
          <w:sz w:val="20"/>
          <w:szCs w:val="20"/>
        </w:rPr>
        <w:t xml:space="preserve">ocupado por líquido 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libre</w:t>
      </w:r>
      <w:r w:rsidR="00882A2D">
        <w:rPr>
          <w:rFonts w:ascii="Tahoma" w:hAnsi="Tahoma" w:cs="Arial"/>
          <w:i/>
          <w:color w:val="000000"/>
          <w:sz w:val="20"/>
          <w:szCs w:val="20"/>
        </w:rPr>
        <w:t xml:space="preserve"> en escasa cantidad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F5A63" w:rsidRDefault="00223124" w:rsidP="001F2B0F">
      <w:pPr>
        <w:pStyle w:val="Textoindependiente"/>
        <w:spacing w:after="0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F5A63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832CF0" w:rsidRPr="006F5A63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832CF0" w:rsidRPr="00223124" w:rsidRDefault="00832CF0" w:rsidP="001F2B0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MIOMATOSIS UTERINA DE TIPO INTRAMURAL EN FASE INCIPIENTE.</w:t>
      </w:r>
    </w:p>
    <w:p w:rsidR="00882A2D" w:rsidRDefault="00882A2D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ENDOMETRIO EN FASE PROLIFERATIVO. MOCO EN CANAL CERVICAL.</w:t>
      </w:r>
    </w:p>
    <w:p w:rsidR="00832CF0" w:rsidRDefault="00E9575C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882A2D" w:rsidRDefault="00882A2D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FOLICULO DOMINANTE EN OVARIO DERECHO, DOPPLER MURAL PRESENTE EN IR BAJO,</w:t>
      </w:r>
    </w:p>
    <w:p w:rsidR="00882A2D" w:rsidRDefault="00882A2D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2B0F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7CB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49AE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5A63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A2D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3CF0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C7FA7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2A4CEBA-C03A-4758-9466-92E66A8B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2006-01-19T15:22:00Z</cp:lastPrinted>
  <dcterms:created xsi:type="dcterms:W3CDTF">2016-02-10T16:10:00Z</dcterms:created>
  <dcterms:modified xsi:type="dcterms:W3CDTF">2019-05-06T21:20:00Z</dcterms:modified>
</cp:coreProperties>
</file>