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ARZA HERRERA ELIANA CAROLINA Edad: 22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D3086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D3086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36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D3086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31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D30867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40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D30867">
        <w:rPr>
          <w:rFonts w:ascii="Tahoma" w:hAnsi="Tahoma" w:cs="Arial"/>
          <w:i/>
          <w:noProof/>
          <w:sz w:val="20"/>
          <w:szCs w:val="20"/>
        </w:rPr>
        <w:t>6 x 4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forma y</w:t>
      </w:r>
      <w:r w:rsidR="00D30867">
        <w:rPr>
          <w:rFonts w:ascii="Tahoma" w:hAnsi="Tahoma" w:cs="Arial"/>
          <w:i/>
          <w:sz w:val="20"/>
          <w:szCs w:val="20"/>
        </w:rPr>
        <w:t xml:space="preserve"> tamaño conservado, mide 30 x 29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D30867">
        <w:rPr>
          <w:rFonts w:ascii="Tahoma" w:hAnsi="Tahoma" w:cs="Arial"/>
          <w:i/>
          <w:sz w:val="20"/>
          <w:szCs w:val="20"/>
        </w:rPr>
        <w:t xml:space="preserve"> tamaño conservado, mide 25 x 10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D30867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D30867">
        <w:rPr>
          <w:rFonts w:ascii="Tahoma" w:hAnsi="Tahoma"/>
          <w:i/>
          <w:noProof/>
          <w:szCs w:val="20"/>
        </w:rPr>
        <w:t>DE EAD.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D30867">
      <w:pPr>
        <w:pStyle w:val="Textoindependiente"/>
        <w:ind w:left="360"/>
        <w:rPr>
          <w:rFonts w:ascii="Tahoma" w:hAnsi="Tahoma"/>
          <w:i/>
          <w:noProof/>
          <w:szCs w:val="20"/>
        </w:rPr>
      </w:pPr>
      <w:bookmarkStart w:id="0" w:name="_GoBack"/>
      <w:bookmarkEnd w:id="0"/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867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308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30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2019-05-07T01:49:00Z</cp:lastPrinted>
  <dcterms:created xsi:type="dcterms:W3CDTF">2016-02-10T16:09:00Z</dcterms:created>
  <dcterms:modified xsi:type="dcterms:W3CDTF">2019-05-07T01:51:00Z</dcterms:modified>
</cp:coreProperties>
</file>