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76" w:rsidRDefault="0010707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07076" w:rsidRDefault="0010707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107076" w:rsidRDefault="00107076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107076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RIOFRIO DIOSES DIANA CAROLINA </w:t>
      </w:r>
    </w:p>
    <w:p w:rsidR="000A485E" w:rsidRDefault="00107076" w:rsidP="000A485E">
      <w:pPr>
        <w:rPr>
          <w:rFonts w:ascii="Tahoma" w:hAnsi="Tahoma" w:cs="Arial"/>
          <w:i/>
          <w:sz w:val="20"/>
          <w:szCs w:val="20"/>
        </w:rPr>
      </w:pPr>
      <w:r w:rsidRPr="00107076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249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10707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107076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107076">
        <w:rPr>
          <w:rFonts w:ascii="Tahoma" w:hAnsi="Tahoma" w:cs="Arial"/>
          <w:i/>
          <w:color w:val="000000"/>
          <w:sz w:val="20"/>
          <w:szCs w:val="20"/>
        </w:rPr>
        <w:tab/>
      </w:r>
      <w:r w:rsidR="00107076">
        <w:rPr>
          <w:rFonts w:ascii="Tahoma" w:hAnsi="Tahoma" w:cs="Arial"/>
          <w:i/>
          <w:color w:val="000000"/>
          <w:sz w:val="20"/>
          <w:szCs w:val="20"/>
        </w:rPr>
        <w:tab/>
      </w:r>
      <w:r w:rsidR="00107076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07076"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7076" w:rsidRDefault="0010707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0707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61cc.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07076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7076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107076">
        <w:rPr>
          <w:rFonts w:ascii="Tahoma" w:hAnsi="Tahoma" w:cs="Arial"/>
          <w:i/>
          <w:color w:val="000000"/>
          <w:sz w:val="20"/>
          <w:szCs w:val="20"/>
        </w:rPr>
        <w:t>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7076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107076">
        <w:rPr>
          <w:rFonts w:ascii="Tahoma" w:hAnsi="Tahoma" w:cs="Arial"/>
          <w:i/>
          <w:color w:val="000000"/>
          <w:sz w:val="20"/>
          <w:szCs w:val="20"/>
        </w:rPr>
        <w:t>rio de tamaño conservado, mide 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7076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107076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RELACIÓN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07076" w:rsidRPr="00382B8C" w:rsidRDefault="00107076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07076" w:rsidRPr="00382B8C" w:rsidRDefault="0010707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076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070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07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2019-05-07T21:39:00Z</cp:lastPrinted>
  <dcterms:created xsi:type="dcterms:W3CDTF">2016-02-10T16:11:00Z</dcterms:created>
  <dcterms:modified xsi:type="dcterms:W3CDTF">2019-05-07T21:40:00Z</dcterms:modified>
</cp:coreProperties>
</file>