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>CONDO CONDORI CEIA CRISTINA</w:t>
      </w:r>
      <w:r w:rsidR="00B25878">
        <w:rPr>
          <w:rFonts w:ascii="Tahoma" w:hAnsi="Tahoma" w:cs="Tahoma"/>
          <w:i/>
          <w:sz w:val="20"/>
          <w:szCs w:val="20"/>
        </w:rPr>
        <w:t xml:space="preserve">               </w:t>
      </w:r>
      <w:r w:rsidR="00DE26DC">
        <w:rPr>
          <w:rFonts w:ascii="Tahoma" w:hAnsi="Tahoma" w:cs="Tahoma"/>
          <w:i/>
          <w:sz w:val="20"/>
          <w:szCs w:val="20"/>
        </w:rPr>
        <w:t xml:space="preserve"> Edad: 34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B25878">
        <w:rPr>
          <w:rFonts w:ascii="Tahoma" w:hAnsi="Tahoma" w:cs="Arial"/>
          <w:i/>
          <w:sz w:val="20"/>
          <w:szCs w:val="20"/>
        </w:rPr>
        <w:t xml:space="preserve"> …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="00B25878">
        <w:rPr>
          <w:rFonts w:ascii="Arial Black" w:hAnsi="Arial Black" w:cs="Tahoma"/>
          <w:b w:val="0"/>
          <w:i/>
          <w:sz w:val="18"/>
        </w:rPr>
        <w:t xml:space="preserve">60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Lobulillos grasos </w:t>
      </w:r>
      <w:r w:rsidR="00B25878">
        <w:rPr>
          <w:rFonts w:ascii="Tahoma" w:hAnsi="Tahoma" w:cs="Tahoma"/>
          <w:i/>
          <w:sz w:val="20"/>
          <w:szCs w:val="20"/>
        </w:rPr>
        <w:t xml:space="preserve">de grosor aumentado y de ecogenicidad disminuida. 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</w:t>
      </w:r>
      <w:r w:rsidR="00B25878">
        <w:rPr>
          <w:rFonts w:ascii="Tahoma" w:hAnsi="Tahoma" w:cs="Tahoma"/>
          <w:i/>
          <w:sz w:val="20"/>
          <w:szCs w:val="20"/>
        </w:rPr>
        <w:t xml:space="preserve">comprometido en cuadrantes (CIE-CII-CSI), por presencia de imagen de patrón mixto (hiperecogénico- </w:t>
      </w:r>
      <w:proofErr w:type="spellStart"/>
      <w:r w:rsidR="00B25878">
        <w:rPr>
          <w:rFonts w:ascii="Tahoma" w:hAnsi="Tahoma" w:cs="Tahoma"/>
          <w:i/>
          <w:sz w:val="20"/>
          <w:szCs w:val="20"/>
        </w:rPr>
        <w:t>hipoecoico</w:t>
      </w:r>
      <w:proofErr w:type="spellEnd"/>
      <w:r w:rsidR="00B25878">
        <w:rPr>
          <w:rFonts w:ascii="Tahoma" w:hAnsi="Tahoma" w:cs="Tahoma"/>
          <w:i/>
          <w:sz w:val="20"/>
          <w:szCs w:val="20"/>
        </w:rPr>
        <w:t xml:space="preserve">) de bordes indefinidos que compromete la grasa adyacente y es </w:t>
      </w:r>
      <w:proofErr w:type="gramStart"/>
      <w:r w:rsidR="00B25878">
        <w:rPr>
          <w:rFonts w:ascii="Tahoma" w:hAnsi="Tahoma" w:cs="Tahoma"/>
          <w:i/>
          <w:sz w:val="20"/>
          <w:szCs w:val="20"/>
        </w:rPr>
        <w:t>doloroso  a</w:t>
      </w:r>
      <w:proofErr w:type="gramEnd"/>
      <w:r w:rsidR="00B25878">
        <w:rPr>
          <w:rFonts w:ascii="Tahoma" w:hAnsi="Tahoma" w:cs="Tahoma"/>
          <w:i/>
          <w:sz w:val="20"/>
          <w:szCs w:val="20"/>
        </w:rPr>
        <w:t xml:space="preserve"> la maniobra de </w:t>
      </w:r>
      <w:proofErr w:type="spellStart"/>
      <w:r w:rsidR="00B25878">
        <w:rPr>
          <w:rFonts w:ascii="Tahoma" w:hAnsi="Tahoma" w:cs="Tahoma"/>
          <w:i/>
          <w:sz w:val="20"/>
          <w:szCs w:val="20"/>
        </w:rPr>
        <w:t>ecopresion</w:t>
      </w:r>
      <w:proofErr w:type="spellEnd"/>
      <w:r w:rsidR="00B25878">
        <w:rPr>
          <w:rFonts w:ascii="Tahoma" w:hAnsi="Tahoma" w:cs="Tahoma"/>
          <w:i/>
          <w:sz w:val="20"/>
          <w:szCs w:val="20"/>
        </w:rPr>
        <w:t xml:space="preserve">. Esta lesión mide 116 x 34 x 50 mm (102cc). Esta lesión muestra fase liquida </w:t>
      </w:r>
      <w:proofErr w:type="spellStart"/>
      <w:r w:rsidR="00B25878">
        <w:rPr>
          <w:rFonts w:ascii="Tahoma" w:hAnsi="Tahoma" w:cs="Tahoma"/>
          <w:i/>
          <w:sz w:val="20"/>
          <w:szCs w:val="20"/>
        </w:rPr>
        <w:t>particulada</w:t>
      </w:r>
      <w:proofErr w:type="spellEnd"/>
      <w:r w:rsidR="00B25878">
        <w:rPr>
          <w:rFonts w:ascii="Tahoma" w:hAnsi="Tahoma" w:cs="Tahoma"/>
          <w:i/>
          <w:sz w:val="20"/>
          <w:szCs w:val="20"/>
        </w:rPr>
        <w:t xml:space="preserve"> en R5 a 2 cm del pezón, a 19 mm de distancia de la </w:t>
      </w:r>
      <w:bookmarkStart w:id="0" w:name="_GoBack"/>
      <w:bookmarkEnd w:id="0"/>
      <w:r w:rsidR="00B25878">
        <w:rPr>
          <w:rFonts w:ascii="Tahoma" w:hAnsi="Tahoma" w:cs="Tahoma"/>
          <w:i/>
          <w:sz w:val="20"/>
          <w:szCs w:val="20"/>
        </w:rPr>
        <w:t xml:space="preserve">piel, en relación con absceso.      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</w:t>
      </w:r>
      <w:r w:rsidR="00B25878">
        <w:rPr>
          <w:rFonts w:ascii="Tahoma" w:hAnsi="Tahoma" w:cs="Tahoma"/>
          <w:i/>
          <w:sz w:val="20"/>
          <w:szCs w:val="20"/>
        </w:rPr>
        <w:t xml:space="preserve"> 18</w:t>
      </w:r>
      <w:r w:rsidRPr="001228DE">
        <w:rPr>
          <w:rFonts w:ascii="Tahoma" w:hAnsi="Tahoma" w:cs="Tahoma"/>
          <w:i/>
          <w:sz w:val="20"/>
          <w:szCs w:val="20"/>
        </w:rPr>
        <w:t xml:space="preserve">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B25878" w:rsidRDefault="00B25878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CAMBIOS INFLAMATORIOS EN MAMA DERECHA ASOCIADA A PRESENCIA DE ABSCESO (MASTITIS) </w:t>
      </w:r>
    </w:p>
    <w:p w:rsidR="0085308E" w:rsidRDefault="00B25878" w:rsidP="001750B8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B25878">
        <w:rPr>
          <w:rFonts w:ascii="Tahoma" w:hAnsi="Tahoma" w:cs="Tahoma"/>
          <w:i/>
          <w:sz w:val="20"/>
          <w:szCs w:val="20"/>
        </w:rPr>
        <w:t xml:space="preserve">MAMA IZQUIERDA SIN ALTERACIONES ECOGRAFICAS. </w:t>
      </w:r>
    </w:p>
    <w:p w:rsidR="00B25878" w:rsidRDefault="00B25878" w:rsidP="00B25878">
      <w:pPr>
        <w:jc w:val="both"/>
        <w:rPr>
          <w:rFonts w:ascii="Tahoma" w:hAnsi="Tahoma" w:cs="Tahoma"/>
          <w:i/>
          <w:sz w:val="20"/>
          <w:szCs w:val="20"/>
        </w:rPr>
      </w:pPr>
    </w:p>
    <w:p w:rsidR="00B25878" w:rsidRPr="00B25878" w:rsidRDefault="00B25878" w:rsidP="00B2587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SE SUGIERE MANEJO POR LA ESPECIALIDAD.  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1647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878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2587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25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14</cp:revision>
  <cp:lastPrinted>2019-05-08T22:10:00Z</cp:lastPrinted>
  <dcterms:created xsi:type="dcterms:W3CDTF">2016-02-10T16:14:00Z</dcterms:created>
  <dcterms:modified xsi:type="dcterms:W3CDTF">2019-05-08T22:53:00Z</dcterms:modified>
</cp:coreProperties>
</file>