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PINGO ELIAS MARIELLA LISBETH Edad: 22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0B450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90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0B4501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0B4501">
        <w:rPr>
          <w:rFonts w:ascii="Tahoma" w:hAnsi="Tahoma" w:cs="Arial"/>
          <w:i/>
          <w:color w:val="000000"/>
          <w:sz w:val="20"/>
          <w:szCs w:val="20"/>
        </w:rPr>
        <w:tab/>
      </w:r>
      <w:r w:rsidR="000B4501">
        <w:rPr>
          <w:rFonts w:ascii="Tahoma" w:hAnsi="Tahoma" w:cs="Arial"/>
          <w:i/>
          <w:color w:val="000000"/>
          <w:sz w:val="20"/>
          <w:szCs w:val="20"/>
        </w:rPr>
        <w:tab/>
      </w:r>
      <w:r w:rsidR="000B4501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0B4501">
        <w:rPr>
          <w:rFonts w:ascii="Tahoma" w:hAnsi="Tahoma" w:cs="Arial"/>
          <w:i/>
          <w:color w:val="000000"/>
          <w:sz w:val="20"/>
          <w:szCs w:val="20"/>
        </w:rPr>
        <w:tab/>
        <w:t xml:space="preserve"> 49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0B4501" w:rsidRDefault="000B450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31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0B450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:            75cc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0B4501">
        <w:rPr>
          <w:rFonts w:ascii="Tahoma" w:hAnsi="Tahoma" w:cs="Arial"/>
          <w:i/>
          <w:color w:val="000000"/>
          <w:sz w:val="20"/>
          <w:szCs w:val="20"/>
        </w:rPr>
        <w:t>11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</w:t>
      </w:r>
      <w:r w:rsidR="000B4501">
        <w:rPr>
          <w:rFonts w:ascii="Tahoma" w:hAnsi="Tahoma" w:cs="Arial"/>
          <w:bCs/>
          <w:i/>
          <w:color w:val="000000"/>
          <w:sz w:val="20"/>
          <w:szCs w:val="20"/>
        </w:rPr>
        <w:t xml:space="preserve">mogénea. Se aprecian imágenes anecogénicas redondeadas en número de 4 en labio anterior y posterior, </w:t>
      </w:r>
      <w:bookmarkStart w:id="0" w:name="_GoBack"/>
      <w:bookmarkEnd w:id="0"/>
      <w:r w:rsidR="000B4501">
        <w:rPr>
          <w:rFonts w:ascii="Tahoma" w:hAnsi="Tahoma" w:cs="Arial"/>
          <w:bCs/>
          <w:i/>
          <w:color w:val="000000"/>
          <w:sz w:val="20"/>
          <w:szCs w:val="20"/>
        </w:rPr>
        <w:t>la mayor mide 12mm.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 xml:space="preserve">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0B4501">
        <w:rPr>
          <w:rFonts w:ascii="Tahoma" w:hAnsi="Tahoma" w:cs="Arial"/>
          <w:i/>
          <w:color w:val="000000"/>
          <w:sz w:val="20"/>
          <w:szCs w:val="20"/>
        </w:rPr>
        <w:t>40 x 19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</w:t>
      </w:r>
      <w:r w:rsidR="000B4501">
        <w:rPr>
          <w:rFonts w:ascii="Tahoma" w:hAnsi="Tahoma" w:cs="Arial"/>
          <w:i/>
          <w:color w:val="000000"/>
          <w:sz w:val="20"/>
          <w:szCs w:val="20"/>
        </w:rPr>
        <w:t>de tamaño conservado, mide 39 x 20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0B4501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 EN RELACION A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0B4501" w:rsidRPr="00382B8C" w:rsidRDefault="000B4501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QUISTES DE NABOTH.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01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B45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B45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39C7C-ED92-4329-8FBB-1D79639B5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2019-05-09T14:40:00Z</cp:lastPrinted>
  <dcterms:created xsi:type="dcterms:W3CDTF">2016-02-10T16:11:00Z</dcterms:created>
  <dcterms:modified xsi:type="dcterms:W3CDTF">2019-05-09T14:41:00Z</dcterms:modified>
</cp:coreProperties>
</file>