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98" w:rsidRPr="00F70796" w:rsidRDefault="005F2798" w:rsidP="005F2798">
      <w:pPr>
        <w:pStyle w:val="Puesto"/>
        <w:rPr>
          <w:rFonts w:ascii="Arial Black" w:hAnsi="Arial Black"/>
          <w:i/>
          <w:color w:val="000000"/>
          <w:u w:val="single"/>
        </w:rPr>
      </w:pPr>
      <w:bookmarkStart w:id="0" w:name="_GoBack"/>
      <w:bookmarkEnd w:id="0"/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8F663F" w:rsidRDefault="00117C12" w:rsidP="00117C1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8466F">
        <w:rPr>
          <w:rFonts w:ascii="Tahoma" w:hAnsi="Tahoma" w:cs="Tahoma"/>
          <w:i/>
          <w:sz w:val="20"/>
          <w:szCs w:val="20"/>
        </w:rPr>
        <w:t xml:space="preserve">ROMERO ROMERO LASTENIA 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:rsidR="00296ABF" w:rsidRPr="008B414F" w:rsidRDefault="00C66697" w:rsidP="008B414F">
      <w:pPr>
        <w:pStyle w:val="Puesto"/>
        <w:jc w:val="both"/>
        <w:rPr>
          <w:rFonts w:ascii="Arial Black" w:hAnsi="Arial Black"/>
          <w:i/>
          <w:color w:val="000000"/>
          <w:sz w:val="18"/>
        </w:rPr>
      </w:pPr>
      <w:r w:rsidRPr="008B414F">
        <w:rPr>
          <w:rFonts w:ascii="Arial Black" w:hAnsi="Arial Black"/>
          <w:i/>
          <w:color w:val="000000"/>
          <w:sz w:val="18"/>
        </w:rPr>
        <w:t xml:space="preserve">EL ESTUDIO ULTRASONOGRÁFICO REALIZADO CON ECÓGRAFO MARCA ESAOTE MODELO </w:t>
      </w:r>
      <w:r w:rsidR="008B414F">
        <w:rPr>
          <w:rFonts w:ascii="Arial Black" w:hAnsi="Arial Black"/>
          <w:i/>
          <w:color w:val="000000"/>
          <w:sz w:val="18"/>
        </w:rPr>
        <w:t>MyLAB</w:t>
      </w:r>
      <w:r w:rsidRPr="008B414F">
        <w:rPr>
          <w:rFonts w:ascii="Arial Black" w:hAnsi="Arial Black"/>
          <w:i/>
          <w:color w:val="000000"/>
          <w:sz w:val="18"/>
        </w:rPr>
        <w:t xml:space="preserve"> 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4E6D99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</w:t>
      </w:r>
      <w:r w:rsidR="008F663F">
        <w:rPr>
          <w:rFonts w:ascii="Tahoma" w:hAnsi="Tahoma"/>
          <w:b w:val="0"/>
          <w:i/>
          <w:color w:val="000000"/>
          <w:sz w:val="20"/>
          <w:szCs w:val="20"/>
        </w:rPr>
        <w:t>104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Vena Porta mide </w:t>
      </w:r>
      <w:r w:rsidR="008F663F">
        <w:rPr>
          <w:rFonts w:ascii="Tahoma" w:hAnsi="Tahoma"/>
          <w:b w:val="0"/>
          <w:i/>
          <w:color w:val="000000"/>
          <w:sz w:val="20"/>
          <w:szCs w:val="20"/>
        </w:rPr>
        <w:t>10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>mm., de diámetro AP.</w:t>
      </w:r>
      <w:r w:rsidR="00296ABF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</w:t>
      </w:r>
      <w:r w:rsidR="008F663F">
        <w:rPr>
          <w:rFonts w:ascii="Tahoma" w:hAnsi="Tahoma" w:cs="Arial"/>
          <w:i/>
          <w:color w:val="000000"/>
          <w:sz w:val="20"/>
          <w:szCs w:val="20"/>
        </w:rPr>
        <w:t>44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F663F">
        <w:rPr>
          <w:rFonts w:ascii="Tahoma" w:hAnsi="Tahoma" w:cs="Arial"/>
          <w:i/>
          <w:color w:val="000000"/>
          <w:sz w:val="20"/>
          <w:szCs w:val="20"/>
        </w:rPr>
        <w:t>23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</w:t>
      </w:r>
      <w:r w:rsidR="008F663F">
        <w:rPr>
          <w:rFonts w:ascii="Tahoma" w:hAnsi="Tahoma" w:cs="Arial"/>
          <w:i/>
          <w:color w:val="000000"/>
          <w:sz w:val="20"/>
          <w:szCs w:val="20"/>
        </w:rPr>
        <w:t>, visualizándose calcificación laminar a nivel del fondo vesicular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.</w:t>
      </w:r>
      <w:r w:rsidR="008F663F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Al interior muestra </w:t>
      </w:r>
      <w:r w:rsidR="008F663F">
        <w:rPr>
          <w:rFonts w:ascii="Tahoma" w:hAnsi="Tahoma" w:cs="Arial"/>
          <w:i/>
          <w:color w:val="000000"/>
          <w:sz w:val="20"/>
          <w:szCs w:val="20"/>
        </w:rPr>
        <w:t xml:space="preserve">01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im</w:t>
      </w:r>
      <w:r w:rsidR="008F663F">
        <w:rPr>
          <w:rFonts w:ascii="Tahoma" w:hAnsi="Tahoma" w:cs="Arial"/>
          <w:i/>
          <w:color w:val="000000"/>
          <w:sz w:val="20"/>
          <w:szCs w:val="20"/>
        </w:rPr>
        <w:t>a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gen hiperecogénica con sombra sónica posterior de </w:t>
      </w:r>
      <w:r w:rsidR="008F663F">
        <w:rPr>
          <w:rFonts w:ascii="Tahoma" w:hAnsi="Tahoma" w:cs="Arial"/>
          <w:i/>
          <w:color w:val="000000"/>
          <w:sz w:val="20"/>
          <w:szCs w:val="20"/>
        </w:rPr>
        <w:t>13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mm., de diámetro. Colédoco proximal mide </w:t>
      </w:r>
      <w:r w:rsidR="008F663F">
        <w:rPr>
          <w:rFonts w:ascii="Tahoma" w:hAnsi="Tahoma" w:cs="Arial"/>
          <w:i/>
          <w:color w:val="000000"/>
          <w:sz w:val="20"/>
          <w:szCs w:val="20"/>
        </w:rPr>
        <w:t>06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8F663F">
        <w:rPr>
          <w:rFonts w:ascii="Tahoma" w:hAnsi="Tahoma" w:cs="Arial"/>
          <w:i/>
          <w:color w:val="000000"/>
          <w:sz w:val="20"/>
          <w:szCs w:val="20"/>
        </w:rPr>
        <w:t>14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8F663F">
        <w:rPr>
          <w:rFonts w:ascii="Tahoma" w:hAnsi="Tahoma" w:cs="Arial"/>
          <w:i/>
          <w:color w:val="000000"/>
          <w:sz w:val="20"/>
          <w:szCs w:val="20"/>
        </w:rPr>
        <w:t>77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FB2200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8F663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Á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8F663F" w:rsidRPr="008F663F" w:rsidRDefault="008F663F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CALCIFICACION LAMINAR INVOLUCRANDO FONDO VESICULAR DE EAD.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17C12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66F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E6D99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3FF2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63F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F66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F6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17</cp:revision>
  <cp:lastPrinted>2019-05-09T15:28:00Z</cp:lastPrinted>
  <dcterms:created xsi:type="dcterms:W3CDTF">2016-02-10T16:05:00Z</dcterms:created>
  <dcterms:modified xsi:type="dcterms:W3CDTF">2019-05-09T15:28:00Z</dcterms:modified>
</cp:coreProperties>
</file>