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B1A" w:rsidRPr="00911DB5" w:rsidRDefault="002B0B1A" w:rsidP="002B0B1A">
      <w:pPr>
        <w:pStyle w:val="Ttulo"/>
        <w:rPr>
          <w:rFonts w:ascii="Arial Black" w:eastAsia="Batang" w:hAnsi="Arial Black"/>
          <w:i/>
          <w:color w:val="000000"/>
          <w:sz w:val="26"/>
          <w:u w:val="single"/>
        </w:rPr>
      </w:pPr>
      <w:r w:rsidRPr="00911DB5">
        <w:rPr>
          <w:rFonts w:ascii="Arial Black" w:eastAsia="Batang" w:hAnsi="Arial Black"/>
          <w:i/>
          <w:color w:val="000000"/>
          <w:sz w:val="26"/>
          <w:u w:val="single"/>
        </w:rPr>
        <w:t xml:space="preserve">INFORME </w:t>
      </w:r>
      <w:r w:rsidR="00045559" w:rsidRPr="00911DB5">
        <w:rPr>
          <w:rFonts w:ascii="Arial Black" w:eastAsia="Batang" w:hAnsi="Arial Black"/>
          <w:i/>
          <w:color w:val="000000"/>
          <w:sz w:val="26"/>
          <w:u w:val="single"/>
        </w:rPr>
        <w:t>ULTRASONOGRÁFICO</w:t>
      </w:r>
    </w:p>
    <w:p w:rsidR="002B0B1A" w:rsidRPr="00CB3629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10280E">
        <w:rPr>
          <w:rFonts w:ascii="Tahoma" w:hAnsi="Tahoma" w:cs="Tahoma"/>
          <w:i/>
          <w:sz w:val="20"/>
          <w:szCs w:val="20"/>
        </w:rPr>
        <w:t>LANDA CERMEÑO MARIA NATIVIDAD Edad: 80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RENAL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317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09-05-2019</w:t>
      </w:r>
    </w:p>
    <w:p w:rsidR="00F26C4D" w:rsidRPr="00FE1B9A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Default="00FE1B9A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FB7DB3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MyLAB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 EN ESCALA DE GRISES Y UTILIZANDO TRANSDUCTOR CONVEXO MULTIFRECUENCIAL, MUESTRA:</w:t>
      </w:r>
    </w:p>
    <w:p w:rsidR="00FE1B9A" w:rsidRPr="00FE1B9A" w:rsidRDefault="00FE1B9A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40509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RIÑON DERECHO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F26C4D" w:rsidRPr="00FE1B9A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situación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25ED7" w:rsidRPr="00FE1B9A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antiene su forma 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habitual, muestra 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contornos regulares y lisos.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25ED7" w:rsidRPr="00FE1B9A" w:rsidRDefault="0004555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</w:t>
      </w:r>
      <w:r w:rsidR="00525ED7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ongitudinal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="00115F73">
        <w:rPr>
          <w:rFonts w:ascii="Tahoma" w:eastAsia="Batang" w:hAnsi="Tahoma" w:cs="Arial"/>
          <w:i/>
          <w:color w:val="000000"/>
          <w:sz w:val="20"/>
          <w:szCs w:val="20"/>
        </w:rPr>
        <w:t xml:space="preserve"> 81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mm. </w:t>
      </w:r>
      <w:r w:rsidR="00A12C3E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</w:t>
      </w:r>
      <w:r w:rsidR="00821874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nteroposterior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="00115F73">
        <w:rPr>
          <w:rFonts w:ascii="Tahoma" w:eastAsia="Batang" w:hAnsi="Tahoma" w:cs="Arial"/>
          <w:i/>
          <w:color w:val="000000"/>
          <w:sz w:val="20"/>
          <w:szCs w:val="20"/>
        </w:rPr>
        <w:t xml:space="preserve"> 46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="00115F73">
        <w:rPr>
          <w:rFonts w:ascii="Tahoma" w:eastAsia="Batang" w:hAnsi="Tahoma" w:cs="Arial"/>
          <w:i/>
          <w:color w:val="000000"/>
          <w:sz w:val="20"/>
          <w:szCs w:val="20"/>
        </w:rPr>
        <w:t xml:space="preserve"> 13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E1532" w:rsidRPr="00FE1B9A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conformación y ecogenicidad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conservada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="00A338C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C63AD4" w:rsidRPr="00FE1B9A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istema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colector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es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no muestran dilataciones al momento del examen.</w:t>
      </w:r>
    </w:p>
    <w:p w:rsidR="00045559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decuada diferenciación c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ó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rtico medular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B077E6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  <w:r w:rsidR="00B077E6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045559" w:rsidRPr="00FE1B9A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8B727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</w:t>
      </w:r>
      <w:r w:rsidR="00633F3D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Ñ</w:t>
      </w:r>
      <w:r w:rsidR="00045559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Ó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N IZQUIERDO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De situación 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Longitudinal:</w:t>
      </w:r>
      <w:r w:rsidR="00115F73">
        <w:rPr>
          <w:rFonts w:ascii="Tahoma" w:eastAsia="Batang" w:hAnsi="Tahoma" w:cs="Arial"/>
          <w:i/>
          <w:color w:val="000000"/>
          <w:sz w:val="20"/>
          <w:szCs w:val="20"/>
        </w:rPr>
        <w:t xml:space="preserve"> 85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mm. 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Anteroposterior:</w:t>
      </w:r>
      <w:r w:rsidR="00115F73">
        <w:rPr>
          <w:rFonts w:ascii="Tahoma" w:eastAsia="Batang" w:hAnsi="Tahoma" w:cs="Arial"/>
          <w:i/>
          <w:color w:val="000000"/>
          <w:sz w:val="20"/>
          <w:szCs w:val="20"/>
        </w:rPr>
        <w:t xml:space="preserve"> 43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="00115F73">
        <w:rPr>
          <w:rFonts w:ascii="Tahoma" w:eastAsia="Batang" w:hAnsi="Tahoma" w:cs="Arial"/>
          <w:i/>
          <w:color w:val="000000"/>
          <w:sz w:val="20"/>
          <w:szCs w:val="20"/>
        </w:rPr>
        <w:t xml:space="preserve"> 14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Sistemas colectores no muestran dilataciones al momento del examen.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Adecuada diferenciación córtico medular.</w:t>
      </w:r>
    </w:p>
    <w:p w:rsidR="007140AE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</w:p>
    <w:p w:rsidR="00B077E6" w:rsidRPr="00FE1B9A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8B7277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115F73" w:rsidRPr="00FE1B9A" w:rsidRDefault="00115F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C63AD4" w:rsidRPr="00FE1B9A" w:rsidRDefault="00FE1B9A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r w:rsidRPr="00FE1B9A">
        <w:rPr>
          <w:rFonts w:ascii="Arial Black" w:eastAsia="Batang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8827EB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</w:p>
    <w:p w:rsidR="008827EB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115F73" w:rsidRPr="00FE1B9A" w:rsidRDefault="00115F73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1F7BFF" w:rsidRPr="00FE1B9A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RIÑONES ECOGRAFICAMENTE CONSERVADO</w:t>
      </w:r>
      <w:r w:rsidR="00F26C4D"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A408E9" w:rsidRPr="00FE1B9A" w:rsidRDefault="00A408E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373B" w:rsidRPr="00FE1B9A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Atentamente,</w:t>
      </w:r>
    </w:p>
    <w:sectPr w:rsidR="0004373B" w:rsidRPr="00FE1B9A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280E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5F73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29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1DB5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47C6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B7DB3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19</cp:revision>
  <cp:lastPrinted>2019-05-09T16:02:00Z</cp:lastPrinted>
  <dcterms:created xsi:type="dcterms:W3CDTF">2016-02-10T16:46:00Z</dcterms:created>
  <dcterms:modified xsi:type="dcterms:W3CDTF">2019-05-09T16:02:00Z</dcterms:modified>
</cp:coreProperties>
</file>