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B87ED9" w:rsidRDefault="00B87ED9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B87ED9" w:rsidRDefault="00B87ED9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LUME PARIONA JESSICA PILAR </w:t>
      </w:r>
      <w:r w:rsidR="00B87ED9">
        <w:rPr>
          <w:rFonts w:ascii="Tahoma" w:hAnsi="Tahoma" w:cs="Tahoma"/>
          <w:i/>
          <w:sz w:val="20"/>
          <w:szCs w:val="20"/>
        </w:rPr>
        <w:tab/>
      </w:r>
      <w:r w:rsidR="00B87ED9">
        <w:rPr>
          <w:rFonts w:ascii="Tahoma" w:hAnsi="Tahoma" w:cs="Tahoma"/>
          <w:i/>
          <w:sz w:val="20"/>
          <w:szCs w:val="20"/>
        </w:rPr>
        <w:tab/>
      </w:r>
      <w:r w:rsidR="0062113B">
        <w:rPr>
          <w:rFonts w:ascii="Tahoma" w:hAnsi="Tahoma" w:cs="Tahoma"/>
          <w:i/>
          <w:sz w:val="20"/>
          <w:szCs w:val="20"/>
        </w:rPr>
        <w:t>Edad: 32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277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B87ED9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87ED9">
        <w:rPr>
          <w:rFonts w:ascii="Tahoma" w:hAnsi="Tahoma" w:cs="Tahoma"/>
          <w:i/>
          <w:color w:val="000000"/>
          <w:sz w:val="18"/>
          <w:szCs w:val="18"/>
        </w:rPr>
        <w:t>93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87ED9">
        <w:rPr>
          <w:rFonts w:ascii="Tahoma" w:hAnsi="Tahoma" w:cs="Tahoma"/>
          <w:i/>
          <w:color w:val="000000"/>
          <w:sz w:val="18"/>
          <w:szCs w:val="18"/>
        </w:rPr>
        <w:t>337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87ED9">
        <w:rPr>
          <w:rFonts w:ascii="Tahoma" w:hAnsi="Tahoma" w:cs="Tahoma"/>
          <w:i/>
          <w:color w:val="000000"/>
          <w:sz w:val="18"/>
          <w:szCs w:val="18"/>
        </w:rPr>
        <w:t>362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87ED9">
        <w:rPr>
          <w:rFonts w:ascii="Tahoma" w:hAnsi="Tahoma" w:cs="Tahoma"/>
          <w:i/>
          <w:color w:val="000000"/>
          <w:sz w:val="18"/>
          <w:szCs w:val="18"/>
        </w:rPr>
        <w:t>78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87ED9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3815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B87ED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B87ED9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B87ED9">
        <w:rPr>
          <w:rFonts w:ascii="Tahoma" w:hAnsi="Tahoma" w:cs="Tahoma"/>
          <w:i/>
          <w:color w:val="000000"/>
          <w:sz w:val="18"/>
          <w:szCs w:val="18"/>
        </w:rPr>
        <w:t>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B87ED9">
        <w:rPr>
          <w:rFonts w:ascii="Tahoma" w:hAnsi="Tahoma" w:cs="Tahoma"/>
          <w:i/>
          <w:color w:val="000000"/>
          <w:sz w:val="18"/>
          <w:szCs w:val="18"/>
        </w:rPr>
        <w:t xml:space="preserve">12.5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B87ED9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>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B87ED9">
        <w:rPr>
          <w:rFonts w:ascii="Tahoma" w:hAnsi="Tahoma" w:cs="Tahoma"/>
          <w:i/>
          <w:color w:val="000000"/>
          <w:sz w:val="18"/>
          <w:szCs w:val="18"/>
        </w:rPr>
        <w:t xml:space="preserve">39.0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B87ED9" w:rsidRPr="00A21AF8" w:rsidRDefault="00B87ED9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SIMPLE DE CORDON UMBILICAL EN CUELLO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87ED9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87ED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87E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2019-05-09T23:14:00Z</cp:lastPrinted>
  <dcterms:created xsi:type="dcterms:W3CDTF">2016-02-10T16:41:00Z</dcterms:created>
  <dcterms:modified xsi:type="dcterms:W3CDTF">2019-05-09T23:15:00Z</dcterms:modified>
</cp:coreProperties>
</file>