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DC" w:rsidRPr="00F205BA" w:rsidRDefault="001452DC" w:rsidP="001452DC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4F481A" w:rsidRDefault="00220A23" w:rsidP="00220A2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 xml:space="preserve">VASALLO RODRIGUEZ MERCEDES </w:t>
      </w:r>
    </w:p>
    <w:p w:rsidR="00220A23" w:rsidRDefault="004F481A" w:rsidP="00220A23">
      <w:pPr>
        <w:rPr>
          <w:rFonts w:ascii="Tahoma" w:hAnsi="Tahoma" w:cs="Arial"/>
          <w:i/>
          <w:sz w:val="20"/>
          <w:szCs w:val="20"/>
        </w:rPr>
      </w:pPr>
      <w:r w:rsidRPr="004F481A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="00312100">
        <w:rPr>
          <w:rFonts w:ascii="Tahoma" w:hAnsi="Tahoma" w:cs="Tahoma"/>
          <w:i/>
          <w:sz w:val="20"/>
          <w:szCs w:val="20"/>
        </w:rPr>
        <w:t>43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F481A" w:rsidRPr="004F481A" w:rsidRDefault="004F481A" w:rsidP="00220A23">
      <w:pPr>
        <w:rPr>
          <w:rFonts w:ascii="Tahoma" w:hAnsi="Tahoma" w:cs="Arial"/>
          <w:i/>
          <w:sz w:val="20"/>
          <w:szCs w:val="20"/>
        </w:rPr>
      </w:pPr>
      <w:r w:rsidRPr="004F481A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24/02/19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Pr="004F481A">
        <w:rPr>
          <w:rFonts w:ascii="Tahoma" w:hAnsi="Tahoma" w:cs="Arial"/>
          <w:b/>
          <w:i/>
          <w:sz w:val="20"/>
          <w:szCs w:val="20"/>
        </w:rPr>
        <w:t>EG x FUR:</w:t>
      </w:r>
      <w:r>
        <w:rPr>
          <w:rFonts w:ascii="Tahoma" w:hAnsi="Tahoma" w:cs="Arial"/>
          <w:i/>
          <w:sz w:val="20"/>
          <w:szCs w:val="20"/>
        </w:rPr>
        <w:t xml:space="preserve"> 10s 5d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293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</w:t>
      </w:r>
      <w:r w:rsidR="004F481A">
        <w:rPr>
          <w:rFonts w:ascii="Tahoma" w:hAnsi="Tahoma" w:cs="Tahoma"/>
          <w:i/>
          <w:sz w:val="20"/>
          <w:szCs w:val="20"/>
        </w:rPr>
        <w:t xml:space="preserve">96 x 66 x 61mm., de diámetro en sentido </w:t>
      </w:r>
      <w:r w:rsidRPr="001452DC">
        <w:rPr>
          <w:rFonts w:ascii="Tahoma" w:hAnsi="Tahoma" w:cs="Tahoma"/>
          <w:i/>
          <w:sz w:val="20"/>
          <w:szCs w:val="20"/>
        </w:rPr>
        <w:t>longitud</w:t>
      </w:r>
      <w:r w:rsidR="004F481A">
        <w:rPr>
          <w:rFonts w:ascii="Tahoma" w:hAnsi="Tahoma" w:cs="Tahoma"/>
          <w:i/>
          <w:sz w:val="20"/>
          <w:szCs w:val="20"/>
        </w:rPr>
        <w:t>inal, transversal y AP respectivamente. Volumen uterino: 203cc</w:t>
      </w:r>
      <w:r w:rsidRPr="001452DC">
        <w:rPr>
          <w:rFonts w:ascii="Tahoma" w:hAnsi="Tahoma" w:cs="Tahoma"/>
          <w:i/>
          <w:sz w:val="20"/>
          <w:szCs w:val="20"/>
        </w:rPr>
        <w:t>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4F481A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</w:t>
      </w:r>
      <w:r w:rsidR="004F481A">
        <w:rPr>
          <w:rFonts w:ascii="Tahoma" w:hAnsi="Tahoma" w:cs="Tahoma"/>
          <w:i/>
          <w:sz w:val="20"/>
          <w:szCs w:val="20"/>
        </w:rPr>
        <w:t xml:space="preserve">de bordes irregulares </w:t>
      </w:r>
      <w:r w:rsidRPr="001452DC">
        <w:rPr>
          <w:rFonts w:ascii="Tahoma" w:hAnsi="Tahoma" w:cs="Tahoma"/>
          <w:i/>
          <w:sz w:val="20"/>
          <w:szCs w:val="20"/>
        </w:rPr>
        <w:t>implantado hacia el fondo uterino</w:t>
      </w:r>
      <w:r w:rsidR="004F481A">
        <w:rPr>
          <w:rFonts w:ascii="Tahoma" w:hAnsi="Tahoma" w:cs="Tahoma"/>
          <w:i/>
          <w:sz w:val="20"/>
          <w:szCs w:val="20"/>
        </w:rPr>
        <w:t>. Inadecuada delimitación de la pared interna. Mide 38 x 16mm., de diámetro en sentido longitudinal y AP.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4F481A">
        <w:rPr>
          <w:rFonts w:ascii="Tahoma" w:hAnsi="Tahoma" w:cs="Tahoma"/>
          <w:i/>
          <w:sz w:val="20"/>
          <w:szCs w:val="20"/>
        </w:rPr>
        <w:t>4.1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4F481A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</w:t>
      </w:r>
      <w:r w:rsidR="004F481A">
        <w:rPr>
          <w:rFonts w:ascii="Tahoma" w:hAnsi="Tahoma" w:cs="Tahoma"/>
          <w:i/>
          <w:sz w:val="20"/>
          <w:szCs w:val="20"/>
        </w:rPr>
        <w:t>no visible.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Trofoblasto </w:t>
      </w:r>
      <w:r w:rsidR="004F481A">
        <w:rPr>
          <w:rFonts w:ascii="Tahoma" w:hAnsi="Tahoma" w:cs="Tahoma"/>
          <w:i/>
          <w:sz w:val="20"/>
          <w:szCs w:val="20"/>
        </w:rPr>
        <w:t xml:space="preserve">de espesor disminuido </w:t>
      </w:r>
      <w:r w:rsidRPr="001452DC">
        <w:rPr>
          <w:rFonts w:ascii="Tahoma" w:hAnsi="Tahoma" w:cs="Tahoma"/>
          <w:i/>
          <w:sz w:val="20"/>
          <w:szCs w:val="20"/>
        </w:rPr>
        <w:t xml:space="preserve">de inserción corporal </w:t>
      </w:r>
      <w:r w:rsidR="004F481A">
        <w:rPr>
          <w:rFonts w:ascii="Tahoma" w:hAnsi="Tahoma" w:cs="Tahoma"/>
          <w:i/>
          <w:sz w:val="20"/>
          <w:szCs w:val="20"/>
        </w:rPr>
        <w:t>an</w:t>
      </w:r>
      <w:r w:rsidRPr="001452DC">
        <w:rPr>
          <w:rFonts w:ascii="Tahoma" w:hAnsi="Tahoma" w:cs="Tahoma"/>
          <w:i/>
          <w:sz w:val="20"/>
          <w:szCs w:val="20"/>
        </w:rPr>
        <w:t>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</w:t>
      </w:r>
      <w:r w:rsidR="004F481A">
        <w:rPr>
          <w:rFonts w:ascii="Tahoma" w:hAnsi="Tahoma" w:cs="Tahoma"/>
          <w:bCs/>
          <w:i/>
          <w:sz w:val="20"/>
          <w:szCs w:val="20"/>
        </w:rPr>
        <w:t>33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4F481A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4F481A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EG x LCN: </w:t>
      </w:r>
      <w:r w:rsidR="004F481A">
        <w:rPr>
          <w:rFonts w:ascii="Tahoma" w:hAnsi="Tahoma" w:cs="Tahoma"/>
          <w:i/>
          <w:sz w:val="20"/>
          <w:szCs w:val="20"/>
        </w:rPr>
        <w:t>6.1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</w:t>
      </w:r>
      <w:r w:rsidR="004F481A">
        <w:rPr>
          <w:rFonts w:ascii="Tahoma" w:hAnsi="Tahoma" w:cs="Tahoma"/>
          <w:i/>
          <w:sz w:val="20"/>
          <w:szCs w:val="20"/>
        </w:rPr>
        <w:t xml:space="preserve"> NO CONCORDANTE CON FUR (EG x FUR: 10s 5d)</w:t>
      </w:r>
      <w:r w:rsidR="0028415A" w:rsidRPr="001452DC">
        <w:rPr>
          <w:rFonts w:ascii="Tahoma" w:hAnsi="Tahoma" w:cs="Tahoma"/>
          <w:i/>
          <w:sz w:val="20"/>
          <w:szCs w:val="20"/>
        </w:rPr>
        <w:t>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C1CF0"/>
    <w:multiLevelType w:val="hybridMultilevel"/>
    <w:tmpl w:val="AF62D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481A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2004-12-28T16:27:00Z</cp:lastPrinted>
  <dcterms:created xsi:type="dcterms:W3CDTF">2016-02-10T16:18:00Z</dcterms:created>
  <dcterms:modified xsi:type="dcterms:W3CDTF">2019-05-10T17:59:00Z</dcterms:modified>
</cp:coreProperties>
</file>