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BAATARKHUU OYUNGEREL </w:t>
      </w:r>
      <w:r w:rsidR="00B81A19">
        <w:rPr>
          <w:rFonts w:ascii="Tahoma" w:hAnsi="Tahoma" w:cs="Tahoma"/>
          <w:i/>
          <w:sz w:val="20"/>
          <w:szCs w:val="20"/>
        </w:rPr>
        <w:t xml:space="preserve">                          </w:t>
      </w:r>
      <w:r w:rsidR="008E6558">
        <w:rPr>
          <w:rFonts w:ascii="Tahoma" w:hAnsi="Tahoma" w:cs="Tahoma"/>
          <w:i/>
          <w:sz w:val="20"/>
          <w:szCs w:val="20"/>
        </w:rPr>
        <w:t>Edad: 32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B81A19">
        <w:rPr>
          <w:rFonts w:ascii="Tahoma" w:hAnsi="Tahoma" w:cs="Arial"/>
          <w:b/>
          <w:i/>
          <w:sz w:val="20"/>
          <w:szCs w:val="20"/>
        </w:rPr>
        <w:t xml:space="preserve"> </w:t>
      </w:r>
      <w:r w:rsidR="00B81A19">
        <w:rPr>
          <w:rFonts w:ascii="Tahoma" w:hAnsi="Tahoma" w:cs="Arial"/>
          <w:i/>
          <w:sz w:val="20"/>
          <w:szCs w:val="20"/>
        </w:rPr>
        <w:t>…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>: CEF</w:t>
      </w:r>
      <w:r w:rsidR="0017103E">
        <w:rPr>
          <w:rFonts w:ascii="Tahoma" w:hAnsi="Tahoma" w:cs="Tahoma"/>
          <w:i/>
          <w:noProof/>
          <w:sz w:val="18"/>
          <w:szCs w:val="18"/>
        </w:rPr>
        <w:t>Á</w:t>
      </w:r>
      <w:r w:rsidRPr="00B66656">
        <w:rPr>
          <w:rFonts w:ascii="Tahoma" w:hAnsi="Tahoma" w:cs="Tahoma"/>
          <w:i/>
          <w:noProof/>
          <w:sz w:val="18"/>
          <w:szCs w:val="18"/>
        </w:rPr>
        <w:t>LICA.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LA </w:t>
      </w:r>
      <w:r w:rsidR="00B81A19">
        <w:rPr>
          <w:rFonts w:ascii="Tahoma" w:hAnsi="Tahoma" w:cs="Tahoma"/>
          <w:i/>
          <w:noProof/>
          <w:sz w:val="18"/>
          <w:szCs w:val="18"/>
        </w:rPr>
        <w:t xml:space="preserve">DERECHA </w:t>
      </w:r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DBP 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>(HADLOCK84).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82 mm. (EG: 33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B81A19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315 mm. (EG: 35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B81A19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311 mm. (EG: 35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B66656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(EG: 33 SEMANAS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 xml:space="preserve"> 3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B81A19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114 mm. (EG: …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. .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ab/>
        <w:t>:     56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mm. (EG: 33 SEMANAS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54 mm. (EG: 34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B81A19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58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34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2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B81A19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45 mm. (EG: 35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4 DIAS 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B81A1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2448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B81A1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B81A19">
        <w:rPr>
          <w:rFonts w:ascii="Tahoma" w:hAnsi="Tahoma" w:cs="Tahoma"/>
          <w:b/>
          <w:i/>
          <w:sz w:val="18"/>
          <w:szCs w:val="18"/>
          <w:lang w:val="en-US"/>
        </w:rPr>
        <w:tab/>
        <w:t>: 72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B81A19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21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D47315" w:rsidRDefault="00B81A19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79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B66656" w:rsidRDefault="00B81A19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1.01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</w:t>
      </w:r>
      <w:r w:rsidR="00B81A19">
        <w:rPr>
          <w:rFonts w:ascii="Tahoma" w:hAnsi="Tahoma" w:cs="Tahoma"/>
          <w:i/>
          <w:noProof/>
          <w:sz w:val="18"/>
          <w:szCs w:val="18"/>
        </w:rPr>
        <w:t>ular y con una frecuencia de 134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B81A19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B81A19">
        <w:rPr>
          <w:rFonts w:ascii="Tahoma" w:hAnsi="Tahoma" w:cs="Tahoma"/>
          <w:i/>
          <w:noProof/>
          <w:sz w:val="18"/>
          <w:szCs w:val="18"/>
        </w:rPr>
        <w:t>ANTERIOR . ESPESOR DE PLACENTA: 37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N: I</w:t>
      </w:r>
      <w:r w:rsidR="00B81A19">
        <w:rPr>
          <w:rFonts w:ascii="Tahoma" w:hAnsi="Tahoma" w:cs="Tahoma"/>
          <w:i/>
          <w:noProof/>
          <w:sz w:val="18"/>
          <w:szCs w:val="18"/>
        </w:rPr>
        <w:t>I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B81A19">
        <w:rPr>
          <w:rFonts w:ascii="Tahoma" w:hAnsi="Tahoma" w:cs="Tahoma"/>
          <w:i/>
          <w:noProof/>
          <w:sz w:val="18"/>
          <w:szCs w:val="18"/>
        </w:rPr>
        <w:t xml:space="preserve"> Volumen adecuado. ILA: 12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B81A19">
        <w:rPr>
          <w:rFonts w:ascii="Tahoma" w:hAnsi="Tahoma" w:cs="Tahoma"/>
          <w:b/>
          <w:i/>
          <w:noProof/>
          <w:sz w:val="18"/>
          <w:szCs w:val="18"/>
        </w:rPr>
        <w:t>FEMENINO.</w:t>
      </w:r>
    </w:p>
    <w:p w:rsidR="00EA4568" w:rsidRPr="00E50952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DC4061" w:rsidRDefault="00EA4568" w:rsidP="00EA4568">
      <w:pPr>
        <w:rPr>
          <w:rFonts w:ascii="Tahoma" w:hAnsi="Tahoma" w:cs="Tahoma"/>
          <w:b/>
          <w:i/>
          <w:noProof/>
          <w:color w:val="1F497D"/>
          <w:sz w:val="18"/>
          <w:szCs w:val="18"/>
        </w:rPr>
      </w:pPr>
      <w:r w:rsidRPr="00DC4061">
        <w:rPr>
          <w:rFonts w:ascii="Tahoma" w:hAnsi="Tahoma" w:cs="Tahoma"/>
          <w:b/>
          <w:i/>
          <w:noProof/>
          <w:color w:val="1F497D"/>
          <w:sz w:val="18"/>
          <w:szCs w:val="18"/>
        </w:rPr>
        <w:t>Nota: Hasta 87% de sensibilidad con una tasa de falsos positivos de 6%</w:t>
      </w:r>
      <w:r w:rsidR="00B371DC" w:rsidRPr="00DC4061">
        <w:rPr>
          <w:rFonts w:ascii="Tahoma" w:hAnsi="Tahoma" w:cs="Tahoma"/>
          <w:b/>
          <w:i/>
          <w:noProof/>
          <w:color w:val="1F497D"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81A19" w:rsidRDefault="00B371DC" w:rsidP="00B371DC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B81A19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EA4568" w:rsidRPr="00B81A19" w:rsidRDefault="00EA4568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FC4054">
        <w:rPr>
          <w:rFonts w:ascii="Tahoma" w:hAnsi="Tahoma" w:cs="Tahoma"/>
          <w:i/>
          <w:noProof/>
          <w:color w:val="FF0000"/>
          <w:sz w:val="18"/>
          <w:szCs w:val="18"/>
        </w:rPr>
        <w:t>NICA ACTIVA DE 35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B66656" w:rsidRDefault="00FC4054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FC4054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 CON DATOS CLINICOS</w:t>
      </w:r>
      <w:bookmarkStart w:id="0" w:name="_GoBack"/>
      <w:bookmarkEnd w:id="0"/>
      <w:r w:rsidR="00EA4568"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A19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061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054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FC405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C4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619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2019-05-11T01:29:00Z</cp:lastPrinted>
  <dcterms:created xsi:type="dcterms:W3CDTF">2016-02-10T16:15:00Z</dcterms:created>
  <dcterms:modified xsi:type="dcterms:W3CDTF">2019-05-11T01:32:00Z</dcterms:modified>
</cp:coreProperties>
</file>