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35329E" w:rsidRDefault="007D31A2" w:rsidP="007D31A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D382A">
        <w:rPr>
          <w:rFonts w:ascii="Tahoma" w:hAnsi="Tahoma" w:cs="Tahoma"/>
          <w:i/>
          <w:sz w:val="20"/>
          <w:szCs w:val="20"/>
        </w:rPr>
        <w:t xml:space="preserve">ABARCA RAMIREZ MAGDALENA </w:t>
      </w:r>
    </w:p>
    <w:p w:rsidR="007D31A2" w:rsidRDefault="0035329E" w:rsidP="007D31A2">
      <w:pPr>
        <w:rPr>
          <w:rFonts w:ascii="Tahoma" w:hAnsi="Tahoma" w:cs="Arial"/>
          <w:i/>
          <w:sz w:val="20"/>
          <w:szCs w:val="20"/>
        </w:rPr>
      </w:pPr>
      <w:r w:rsidRPr="0035329E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 w:rsidRPr="0035329E">
        <w:rPr>
          <w:rFonts w:ascii="Tahoma" w:hAnsi="Tahoma" w:cs="Tahoma"/>
          <w:b/>
          <w:i/>
          <w:sz w:val="20"/>
          <w:szCs w:val="20"/>
        </w:rPr>
        <w:t>:</w:t>
      </w:r>
      <w:r w:rsidR="004D382A">
        <w:rPr>
          <w:rFonts w:ascii="Tahoma" w:hAnsi="Tahoma" w:cs="Tahoma"/>
          <w:i/>
          <w:sz w:val="20"/>
          <w:szCs w:val="20"/>
        </w:rPr>
        <w:t xml:space="preserve"> 51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RODILLA</w:t>
      </w:r>
      <w:r w:rsidR="0035329E">
        <w:rPr>
          <w:rFonts w:ascii="Tahoma" w:hAnsi="Tahoma" w:cs="Arial"/>
          <w:i/>
          <w:sz w:val="20"/>
          <w:szCs w:val="20"/>
        </w:rPr>
        <w:t xml:space="preserve"> IZQUIERDA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536EE6" w:rsidRPr="005E6148">
        <w:rPr>
          <w:rFonts w:ascii="Tahoma" w:hAnsi="Tahoma"/>
          <w:i/>
          <w:sz w:val="22"/>
          <w:szCs w:val="22"/>
        </w:rPr>
        <w:t xml:space="preserve">LA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35329E">
        <w:rPr>
          <w:rFonts w:ascii="Tahoma" w:hAnsi="Tahoma"/>
          <w:i/>
          <w:sz w:val="22"/>
          <w:szCs w:val="22"/>
        </w:rPr>
        <w:t xml:space="preserve">IZQUIERDA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5E6148" w:rsidRDefault="004D6B46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</w:t>
      </w:r>
      <w:r w:rsidR="005E6148">
        <w:rPr>
          <w:rFonts w:ascii="Tahoma" w:hAnsi="Tahoma"/>
          <w:i/>
          <w:sz w:val="22"/>
          <w:szCs w:val="22"/>
        </w:rPr>
        <w:t>spacios articulares conservados.</w:t>
      </w:r>
    </w:p>
    <w:p w:rsidR="005E6148" w:rsidRDefault="0035329E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Presencia de osteofitos marginales laterales y mediales, así como a</w:t>
      </w:r>
      <w:r w:rsidR="005E6148" w:rsidRPr="005E6148">
        <w:rPr>
          <w:rFonts w:ascii="Tahoma" w:hAnsi="Tahoma"/>
          <w:i/>
          <w:sz w:val="22"/>
          <w:szCs w:val="22"/>
        </w:rPr>
        <w:t xml:space="preserve">filamiento 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4D5D3C">
        <w:rPr>
          <w:rFonts w:ascii="Tahoma" w:hAnsi="Tahoma"/>
          <w:i/>
          <w:sz w:val="22"/>
          <w:szCs w:val="22"/>
        </w:rPr>
        <w:t>.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RODILLA </w:t>
      </w:r>
      <w:r w:rsidR="0035329E">
        <w:rPr>
          <w:rFonts w:ascii="Tahoma" w:hAnsi="Tahoma"/>
          <w:i/>
          <w:sz w:val="22"/>
          <w:szCs w:val="22"/>
        </w:rPr>
        <w:t>IZQUIERDA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35329E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329E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2015-09-08T01:37:00Z</cp:lastPrinted>
  <dcterms:created xsi:type="dcterms:W3CDTF">2016-02-10T17:26:00Z</dcterms:created>
  <dcterms:modified xsi:type="dcterms:W3CDTF">2019-05-11T18:17:00Z</dcterms:modified>
</cp:coreProperties>
</file>