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F51" w:rsidRPr="00F16397" w:rsidRDefault="00807F51" w:rsidP="00994D67">
      <w:pPr>
        <w:pStyle w:val="Ttulo"/>
        <w:rPr>
          <w:rFonts w:ascii="Tahoma" w:hAnsi="Tahoma" w:cs="Tahoma"/>
          <w:i/>
          <w:color w:val="000000"/>
          <w:u w:val="single"/>
        </w:rPr>
      </w:pPr>
      <w:bookmarkStart w:id="0" w:name="_GoBack"/>
      <w:bookmarkEnd w:id="0"/>
    </w:p>
    <w:p w:rsidR="00807F51" w:rsidRPr="00F16397" w:rsidRDefault="00807F51" w:rsidP="00807F51">
      <w:pPr>
        <w:pStyle w:val="Ttulo"/>
        <w:rPr>
          <w:rFonts w:ascii="Arial Black" w:hAnsi="Arial Black"/>
          <w:i/>
          <w:color w:val="000000"/>
          <w:u w:val="single"/>
        </w:rPr>
      </w:pPr>
      <w:r w:rsidRPr="00F16397">
        <w:rPr>
          <w:rFonts w:ascii="Arial Black" w:hAnsi="Arial Black"/>
          <w:i/>
          <w:color w:val="000000"/>
          <w:u w:val="single"/>
        </w:rPr>
        <w:t>INFORME ULTRASONOGRÁFICO</w:t>
      </w:r>
    </w:p>
    <w:p w:rsidR="00807F51" w:rsidRPr="00F16397" w:rsidRDefault="00807F51" w:rsidP="00807F51">
      <w:pPr>
        <w:rPr>
          <w:rFonts w:ascii="Arial" w:hAnsi="Arial" w:cs="Arial"/>
          <w:i/>
          <w:color w:val="000000"/>
        </w:rPr>
      </w:pPr>
    </w:p>
    <w:p w:rsidR="00807F51" w:rsidRPr="00F16397" w:rsidRDefault="00807F51" w:rsidP="00807F51">
      <w:pPr>
        <w:rPr>
          <w:rFonts w:ascii="Tahoma" w:hAnsi="Tahoma" w:cs="Arial"/>
          <w:i/>
          <w:sz w:val="20"/>
          <w:szCs w:val="20"/>
        </w:rPr>
      </w:pPr>
      <w:r w:rsidRPr="00F16397">
        <w:rPr>
          <w:rFonts w:ascii="Tahoma" w:hAnsi="Tahoma" w:cs="Arial"/>
          <w:b/>
          <w:bCs/>
          <w:i/>
          <w:sz w:val="20"/>
          <w:szCs w:val="20"/>
        </w:rPr>
        <w:t>PACIENTE</w:t>
      </w:r>
      <w:r w:rsidRPr="00F16397">
        <w:rPr>
          <w:rFonts w:ascii="Tahoma" w:hAnsi="Tahoma" w:cs="Arial"/>
          <w:i/>
          <w:sz w:val="20"/>
          <w:szCs w:val="20"/>
        </w:rPr>
        <w:tab/>
      </w:r>
      <w:r w:rsidRPr="00F16397">
        <w:rPr>
          <w:rFonts w:ascii="Tahoma" w:hAnsi="Tahoma" w:cs="Arial"/>
          <w:i/>
          <w:sz w:val="20"/>
          <w:szCs w:val="20"/>
        </w:rPr>
        <w:tab/>
      </w:r>
      <w:r w:rsidRPr="00F16397">
        <w:rPr>
          <w:rFonts w:ascii="Tahoma" w:hAnsi="Tahoma" w:cs="Arial"/>
          <w:b/>
          <w:i/>
          <w:sz w:val="20"/>
          <w:szCs w:val="20"/>
        </w:rPr>
        <w:t>:</w:t>
      </w:r>
      <w:r w:rsidRPr="00F16397">
        <w:rPr>
          <w:rFonts w:ascii="Tahoma" w:hAnsi="Tahoma" w:cs="Arial"/>
          <w:i/>
          <w:sz w:val="20"/>
          <w:szCs w:val="20"/>
        </w:rPr>
        <w:t xml:space="preserve"> </w:t>
      </w:r>
      <w:r w:rsidRPr="00F16397">
        <w:rPr>
          <w:rFonts w:ascii="Tahoma" w:hAnsi="Tahoma" w:cs="Arial"/>
          <w:i/>
          <w:sz w:val="20"/>
          <w:szCs w:val="20"/>
        </w:rPr>
        <w:fldChar w:fldCharType="begin"/>
      </w:r>
      <w:r w:rsidRPr="00F16397"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 w:rsidRPr="00F16397">
        <w:rPr>
          <w:rFonts w:ascii="Tahoma" w:hAnsi="Tahoma" w:cs="Arial"/>
          <w:i/>
          <w:sz w:val="20"/>
          <w:szCs w:val="20"/>
        </w:rPr>
        <w:fldChar w:fldCharType="separate"/>
      </w:r>
      <w:r w:rsidRPr="00F16397">
        <w:rPr>
          <w:rFonts w:ascii="Tahoma" w:hAnsi="Tahoma" w:cs="Arial"/>
          <w:i/>
          <w:noProof/>
          <w:sz w:val="20"/>
          <w:szCs w:val="20"/>
        </w:rPr>
        <w:t>«paciente»</w:t>
      </w:r>
      <w:r w:rsidRPr="00F16397">
        <w:rPr>
          <w:rFonts w:ascii="Tahoma" w:hAnsi="Tahoma" w:cs="Arial"/>
          <w:i/>
          <w:sz w:val="20"/>
          <w:szCs w:val="20"/>
        </w:rPr>
        <w:fldChar w:fldCharType="end"/>
      </w:r>
    </w:p>
    <w:p w:rsidR="00807F51" w:rsidRPr="00F16397" w:rsidRDefault="00807F51" w:rsidP="00807F51">
      <w:pPr>
        <w:rPr>
          <w:rFonts w:ascii="Tahoma" w:hAnsi="Tahoma" w:cs="Arial"/>
          <w:i/>
          <w:sz w:val="20"/>
          <w:szCs w:val="20"/>
        </w:rPr>
      </w:pPr>
      <w:r w:rsidRPr="00F16397">
        <w:rPr>
          <w:rFonts w:ascii="Tahoma" w:hAnsi="Tahoma" w:cs="Arial"/>
          <w:b/>
          <w:bCs/>
          <w:i/>
          <w:sz w:val="20"/>
          <w:szCs w:val="20"/>
        </w:rPr>
        <w:t>EXAMEN</w:t>
      </w:r>
      <w:r w:rsidRPr="00F16397">
        <w:rPr>
          <w:rFonts w:ascii="Tahoma" w:hAnsi="Tahoma" w:cs="Arial"/>
          <w:b/>
          <w:bCs/>
          <w:i/>
          <w:sz w:val="20"/>
          <w:szCs w:val="20"/>
        </w:rPr>
        <w:tab/>
      </w:r>
      <w:r w:rsidRPr="00F16397">
        <w:rPr>
          <w:rFonts w:ascii="Tahoma" w:hAnsi="Tahoma" w:cs="Arial"/>
          <w:i/>
          <w:sz w:val="20"/>
          <w:szCs w:val="20"/>
        </w:rPr>
        <w:tab/>
      </w:r>
      <w:r w:rsidRPr="00F16397">
        <w:rPr>
          <w:rFonts w:ascii="Tahoma" w:hAnsi="Tahoma" w:cs="Arial"/>
          <w:b/>
          <w:i/>
          <w:sz w:val="20"/>
          <w:szCs w:val="20"/>
        </w:rPr>
        <w:t>:</w:t>
      </w:r>
      <w:r w:rsidRPr="00F16397">
        <w:rPr>
          <w:rFonts w:ascii="Tahoma" w:hAnsi="Tahoma" w:cs="Arial"/>
          <w:i/>
          <w:sz w:val="20"/>
          <w:szCs w:val="20"/>
        </w:rPr>
        <w:t xml:space="preserve"> </w:t>
      </w:r>
      <w:r w:rsidRPr="00F16397">
        <w:rPr>
          <w:rFonts w:ascii="Tahoma" w:hAnsi="Tahoma" w:cs="Arial"/>
          <w:i/>
          <w:sz w:val="20"/>
          <w:szCs w:val="20"/>
        </w:rPr>
        <w:fldChar w:fldCharType="begin"/>
      </w:r>
      <w:r w:rsidRPr="00F16397">
        <w:rPr>
          <w:rFonts w:ascii="Tahoma" w:hAnsi="Tahoma" w:cs="Arial"/>
          <w:i/>
          <w:sz w:val="20"/>
          <w:szCs w:val="20"/>
        </w:rPr>
        <w:instrText xml:space="preserve"> DOCVARIABLE  xDetalle </w:instrText>
      </w:r>
      <w:r w:rsidRPr="00F16397">
        <w:rPr>
          <w:rFonts w:ascii="Tahoma" w:hAnsi="Tahoma" w:cs="Arial"/>
          <w:i/>
          <w:sz w:val="20"/>
          <w:szCs w:val="20"/>
        </w:rPr>
        <w:fldChar w:fldCharType="separate"/>
      </w:r>
      <w:r w:rsidRPr="00F16397">
        <w:rPr>
          <w:rFonts w:ascii="Tahoma" w:hAnsi="Tahoma" w:cs="Arial"/>
          <w:i/>
          <w:noProof/>
          <w:sz w:val="20"/>
          <w:szCs w:val="20"/>
        </w:rPr>
        <w:t>«detalle»</w:t>
      </w:r>
      <w:r w:rsidRPr="00F16397">
        <w:rPr>
          <w:rFonts w:ascii="Tahoma" w:hAnsi="Tahoma" w:cs="Arial"/>
          <w:i/>
          <w:sz w:val="20"/>
          <w:szCs w:val="20"/>
        </w:rPr>
        <w:fldChar w:fldCharType="end"/>
      </w:r>
    </w:p>
    <w:p w:rsidR="00807F51" w:rsidRPr="00F16397" w:rsidRDefault="00807F51" w:rsidP="00807F51">
      <w:pPr>
        <w:rPr>
          <w:rFonts w:ascii="Tahoma" w:hAnsi="Tahoma" w:cs="Arial"/>
          <w:i/>
          <w:sz w:val="20"/>
          <w:szCs w:val="20"/>
        </w:rPr>
      </w:pPr>
      <w:r w:rsidRPr="00F16397">
        <w:rPr>
          <w:rFonts w:ascii="Tahoma" w:hAnsi="Tahoma" w:cs="Arial"/>
          <w:b/>
          <w:bCs/>
          <w:i/>
          <w:sz w:val="20"/>
          <w:szCs w:val="20"/>
        </w:rPr>
        <w:t>FECHA</w:t>
      </w:r>
      <w:r w:rsidRPr="00F16397">
        <w:rPr>
          <w:rFonts w:ascii="Tahoma" w:hAnsi="Tahoma" w:cs="Arial"/>
          <w:b/>
          <w:bCs/>
          <w:i/>
          <w:sz w:val="20"/>
          <w:szCs w:val="20"/>
        </w:rPr>
        <w:tab/>
      </w:r>
      <w:r w:rsidRPr="00F16397">
        <w:rPr>
          <w:rFonts w:ascii="Tahoma" w:hAnsi="Tahoma" w:cs="Arial"/>
          <w:i/>
          <w:sz w:val="20"/>
          <w:szCs w:val="20"/>
        </w:rPr>
        <w:tab/>
      </w:r>
      <w:r w:rsidRPr="00F16397">
        <w:rPr>
          <w:rFonts w:ascii="Tahoma" w:hAnsi="Tahoma" w:cs="Arial"/>
          <w:i/>
          <w:sz w:val="20"/>
          <w:szCs w:val="20"/>
        </w:rPr>
        <w:tab/>
      </w:r>
      <w:r w:rsidRPr="00F16397">
        <w:rPr>
          <w:rFonts w:ascii="Tahoma" w:hAnsi="Tahoma" w:cs="Arial"/>
          <w:b/>
          <w:i/>
          <w:sz w:val="20"/>
          <w:szCs w:val="20"/>
        </w:rPr>
        <w:t>:</w:t>
      </w:r>
      <w:r w:rsidRPr="00F16397">
        <w:rPr>
          <w:rFonts w:ascii="Tahoma" w:hAnsi="Tahoma" w:cs="Arial"/>
          <w:i/>
          <w:sz w:val="20"/>
          <w:szCs w:val="20"/>
        </w:rPr>
        <w:t xml:space="preserve"> </w:t>
      </w:r>
      <w:r w:rsidRPr="00F16397">
        <w:rPr>
          <w:rFonts w:ascii="Tahoma" w:hAnsi="Tahoma" w:cs="Arial"/>
          <w:i/>
          <w:sz w:val="20"/>
          <w:szCs w:val="20"/>
        </w:rPr>
        <w:fldChar w:fldCharType="begin"/>
      </w:r>
      <w:r w:rsidRPr="00F16397">
        <w:rPr>
          <w:rFonts w:ascii="Tahoma" w:hAnsi="Tahoma" w:cs="Arial"/>
          <w:i/>
          <w:sz w:val="20"/>
          <w:szCs w:val="20"/>
        </w:rPr>
        <w:instrText xml:space="preserve"> DOCVARIABLE  xFecha </w:instrText>
      </w:r>
      <w:r w:rsidRPr="00F16397">
        <w:rPr>
          <w:rFonts w:ascii="Tahoma" w:hAnsi="Tahoma" w:cs="Arial"/>
          <w:i/>
          <w:sz w:val="20"/>
          <w:szCs w:val="20"/>
        </w:rPr>
        <w:fldChar w:fldCharType="separate"/>
      </w:r>
      <w:r w:rsidRPr="00F16397">
        <w:rPr>
          <w:rFonts w:ascii="Tahoma" w:hAnsi="Tahoma" w:cs="Arial"/>
          <w:i/>
          <w:noProof/>
          <w:sz w:val="20"/>
          <w:szCs w:val="20"/>
        </w:rPr>
        <w:t>«fecha»</w:t>
      </w:r>
      <w:r w:rsidRPr="00F16397">
        <w:rPr>
          <w:rFonts w:ascii="Tahoma" w:hAnsi="Tahoma" w:cs="Arial"/>
          <w:i/>
          <w:sz w:val="20"/>
          <w:szCs w:val="20"/>
        </w:rPr>
        <w:fldChar w:fldCharType="end"/>
      </w:r>
    </w:p>
    <w:p w:rsidR="00807F51" w:rsidRPr="00F16397" w:rsidRDefault="00807F51" w:rsidP="00807F51">
      <w:pPr>
        <w:rPr>
          <w:rFonts w:ascii="Tahoma" w:hAnsi="Tahoma" w:cs="Arial"/>
          <w:i/>
          <w:color w:val="000000"/>
          <w:sz w:val="20"/>
          <w:szCs w:val="20"/>
        </w:rPr>
      </w:pPr>
    </w:p>
    <w:p w:rsidR="001A235D" w:rsidRPr="00977574" w:rsidRDefault="00F16397" w:rsidP="00F16397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77574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77574"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 w:rsidRPr="00977574"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CONVEXO MULTIFRECUENCIAL PARA LA EXPLORACIÓN DEL ABDOMEN SUPERIOR, MUESTRA:</w:t>
      </w:r>
    </w:p>
    <w:p w:rsidR="00F16397" w:rsidRPr="00F16397" w:rsidRDefault="00F16397" w:rsidP="001A235D">
      <w:pPr>
        <w:rPr>
          <w:rFonts w:ascii="Tahoma" w:hAnsi="Tahoma"/>
          <w:i/>
        </w:rPr>
      </w:pPr>
    </w:p>
    <w:p w:rsidR="00807F51" w:rsidRPr="00F16397" w:rsidRDefault="00807F51" w:rsidP="00807F5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F16397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F16397">
        <w:rPr>
          <w:rFonts w:ascii="Tahoma" w:hAnsi="Tahoma"/>
          <w:i/>
          <w:color w:val="000000"/>
          <w:sz w:val="18"/>
          <w:szCs w:val="20"/>
        </w:rPr>
        <w:t>:</w:t>
      </w:r>
      <w:r w:rsidRPr="00F16397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habitual. Evidencia tamaño conservado en atención al grupo etario, mide 131mm de longitud a nivel del LHD. Muestra bordes definidos, ecogenicidad parenquimal conservada y ecotextura homogénea sin evidencia de lesiones focales solidas ni quísticas.</w:t>
      </w:r>
    </w:p>
    <w:p w:rsidR="00807F51" w:rsidRPr="00F16397" w:rsidRDefault="00807F51" w:rsidP="00807F5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F16397">
        <w:rPr>
          <w:rFonts w:ascii="Tahoma" w:hAnsi="Tahoma"/>
          <w:b w:val="0"/>
          <w:i/>
          <w:color w:val="000000"/>
          <w:sz w:val="18"/>
          <w:szCs w:val="20"/>
        </w:rPr>
        <w:t xml:space="preserve">Conductos biliares, vasos suprahepáticos y periportales conservados.   </w:t>
      </w:r>
    </w:p>
    <w:p w:rsidR="00807F51" w:rsidRPr="00F16397" w:rsidRDefault="00807F51" w:rsidP="00807F5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F16397">
        <w:rPr>
          <w:rFonts w:ascii="Tahoma" w:hAnsi="Tahoma"/>
          <w:b w:val="0"/>
          <w:i/>
          <w:color w:val="000000"/>
          <w:sz w:val="18"/>
          <w:szCs w:val="20"/>
        </w:rPr>
        <w:t>Vena Porta mide 8mm., de diámetro AP.</w:t>
      </w:r>
    </w:p>
    <w:p w:rsidR="00807F51" w:rsidRPr="00F16397" w:rsidRDefault="00807F51" w:rsidP="00807F5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F16397">
        <w:rPr>
          <w:rFonts w:ascii="Tahoma" w:hAnsi="Tahoma"/>
          <w:b w:val="0"/>
          <w:i/>
          <w:color w:val="000000"/>
          <w:sz w:val="18"/>
          <w:szCs w:val="20"/>
        </w:rPr>
        <w:t xml:space="preserve">Espacio de Morrison libre de colecciones.   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 De situación habitual, presenta forma piriforme y adecuada distensión siendo sus medidas de 51 x 26mm., en longitudinal y AP. 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Muestra pared de espesor conservado, mide 2mm., de espesor.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El contenido líquido es homogéneo sin evidencia de imágenes litiásicas, sin embargo se objetiva 01 imagen ecogénica nodular de 5mm., de diámetro mayor proyectada y/o adherida en la pared luminal anterior del cuerpo vesicular. 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Colédoco proximal, mide 3mm., de diámetro AP. </w:t>
      </w:r>
    </w:p>
    <w:p w:rsidR="00807F51" w:rsidRPr="00F16397" w:rsidRDefault="00807F51" w:rsidP="00807F5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F16397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>De situación habitual y tamaño conservado, mide 24mm., de diámetro AP a nivel de la cabeza. Muestra ecotextura homogénea y ecogenicidad conservada.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No se evidencian lesiones focales solidas ni quísticas. 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Conducto pancreático principal conservado.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F16397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>De situación habitual y tamaño conservado. Mide 100mm., de longitud.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:rsidR="00807F51" w:rsidRPr="00F16397" w:rsidRDefault="00807F51" w:rsidP="00807F5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F16397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diagnóstica. 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F16397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No se evidencia líquido libre en cavidad peritoneal al momento del examen.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977574" w:rsidRDefault="005A5882" w:rsidP="00807F51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977574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807F51" w:rsidRPr="00977574"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  <w:u w:val="single"/>
        </w:rPr>
      </w:pPr>
    </w:p>
    <w:p w:rsidR="00807F51" w:rsidRPr="00F16397" w:rsidRDefault="00807F51" w:rsidP="00807F51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F16397">
        <w:rPr>
          <w:rFonts w:ascii="Tahoma" w:hAnsi="Tahoma" w:cs="Arial"/>
          <w:i/>
          <w:color w:val="000000"/>
          <w:sz w:val="18"/>
          <w:szCs w:val="22"/>
        </w:rPr>
        <w:t>PÓLIPO VESICULAR.</w:t>
      </w:r>
    </w:p>
    <w:p w:rsidR="00807F51" w:rsidRPr="00F16397" w:rsidRDefault="00807F51" w:rsidP="00807F51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DEMÁS ÓRGANOS ABDOMINALES NOMBRADOS ECOGRAFICAMENTE CONSERVADOS POR ESTA MODALIDAD Y/O TÉCNICA DIAGNÓSTICA.</w:t>
      </w:r>
    </w:p>
    <w:p w:rsidR="00807F51" w:rsidRPr="00F16397" w:rsidRDefault="00807F51" w:rsidP="00807F51">
      <w:pPr>
        <w:widowControl w:val="0"/>
        <w:ind w:left="36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F16397" w:rsidRDefault="00807F51" w:rsidP="00807F51">
      <w:pPr>
        <w:widowControl w:val="0"/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S/S CORRELACIONAR CON DATOS CLÍNICOS Y CONTROL POSTERIOR.</w:t>
      </w:r>
    </w:p>
    <w:p w:rsidR="00807F51" w:rsidRPr="00F16397" w:rsidRDefault="00807F51" w:rsidP="00807F51">
      <w:pPr>
        <w:pStyle w:val="Ttulo2"/>
        <w:rPr>
          <w:rFonts w:ascii="Tahoma" w:hAnsi="Tahoma"/>
          <w:b w:val="0"/>
          <w:i/>
          <w:color w:val="000000"/>
          <w:szCs w:val="20"/>
        </w:rPr>
      </w:pPr>
    </w:p>
    <w:p w:rsidR="00E47926" w:rsidRPr="00F16397" w:rsidRDefault="00807F51" w:rsidP="00807F51">
      <w:pPr>
        <w:pStyle w:val="Ttulo"/>
        <w:jc w:val="left"/>
        <w:rPr>
          <w:rFonts w:ascii="Tahoma" w:hAnsi="Tahoma"/>
          <w:b w:val="0"/>
          <w:bCs w:val="0"/>
          <w:i/>
          <w:color w:val="000000"/>
          <w:sz w:val="20"/>
          <w:szCs w:val="20"/>
        </w:rPr>
      </w:pPr>
      <w:r w:rsidRPr="00F16397">
        <w:rPr>
          <w:rFonts w:ascii="Tahoma" w:hAnsi="Tahoma"/>
          <w:b w:val="0"/>
          <w:bCs w:val="0"/>
          <w:i/>
          <w:color w:val="000000"/>
          <w:sz w:val="18"/>
          <w:szCs w:val="20"/>
        </w:rPr>
        <w:t>Atentamente,</w:t>
      </w:r>
    </w:p>
    <w:sectPr w:rsidR="00E47926" w:rsidRPr="00F16397" w:rsidSect="00807F51">
      <w:pgSz w:w="12240" w:h="15840"/>
      <w:pgMar w:top="1258" w:right="1467" w:bottom="125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4FE04B2"/>
    <w:multiLevelType w:val="hybridMultilevel"/>
    <w:tmpl w:val="07FEFCEE"/>
    <w:lvl w:ilvl="0" w:tplc="E7A8CF2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1D08"/>
    <w:rsid w:val="000930A9"/>
    <w:rsid w:val="00093695"/>
    <w:rsid w:val="00095EF3"/>
    <w:rsid w:val="00096BBC"/>
    <w:rsid w:val="00096C73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15E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2179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1EF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348E6"/>
    <w:rsid w:val="00141D5B"/>
    <w:rsid w:val="0014312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235D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2C0F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41FC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4DAB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0494B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5FDD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882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621"/>
    <w:rsid w:val="005C7A15"/>
    <w:rsid w:val="005D4227"/>
    <w:rsid w:val="005D4671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11A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62DF"/>
    <w:rsid w:val="00627107"/>
    <w:rsid w:val="00627DD5"/>
    <w:rsid w:val="0063004F"/>
    <w:rsid w:val="00632759"/>
    <w:rsid w:val="006329D4"/>
    <w:rsid w:val="00634EA9"/>
    <w:rsid w:val="006356B0"/>
    <w:rsid w:val="006408CD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0A75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056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07F51"/>
    <w:rsid w:val="00810FF3"/>
    <w:rsid w:val="00812BEE"/>
    <w:rsid w:val="00821941"/>
    <w:rsid w:val="00821AC2"/>
    <w:rsid w:val="00821B5B"/>
    <w:rsid w:val="00824EC6"/>
    <w:rsid w:val="00825118"/>
    <w:rsid w:val="0082606B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BD9"/>
    <w:rsid w:val="00925DDC"/>
    <w:rsid w:val="00926891"/>
    <w:rsid w:val="00930739"/>
    <w:rsid w:val="009318F3"/>
    <w:rsid w:val="00936EE6"/>
    <w:rsid w:val="00937317"/>
    <w:rsid w:val="009476D1"/>
    <w:rsid w:val="00947A7E"/>
    <w:rsid w:val="00950AED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77574"/>
    <w:rsid w:val="0098040D"/>
    <w:rsid w:val="00981962"/>
    <w:rsid w:val="00981FC2"/>
    <w:rsid w:val="00984804"/>
    <w:rsid w:val="00985147"/>
    <w:rsid w:val="009851DC"/>
    <w:rsid w:val="009857FB"/>
    <w:rsid w:val="009859F9"/>
    <w:rsid w:val="00986F58"/>
    <w:rsid w:val="00987EB7"/>
    <w:rsid w:val="0099200A"/>
    <w:rsid w:val="009938C2"/>
    <w:rsid w:val="00994D67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3C50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015D"/>
    <w:rsid w:val="00AA300A"/>
    <w:rsid w:val="00AA3CAF"/>
    <w:rsid w:val="00AA3D54"/>
    <w:rsid w:val="00AA50BC"/>
    <w:rsid w:val="00AA6A4F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4DF5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4104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0387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B5ADA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5452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47926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5A36"/>
    <w:rsid w:val="00E9749D"/>
    <w:rsid w:val="00EA0428"/>
    <w:rsid w:val="00EA117A"/>
    <w:rsid w:val="00EA121A"/>
    <w:rsid w:val="00EA1A8C"/>
    <w:rsid w:val="00EB07C3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397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2C44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67CE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2Car">
    <w:name w:val="Título 2 Car"/>
    <w:link w:val="Ttulo2"/>
    <w:rsid w:val="00807F51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3Car">
    <w:name w:val="Título 3 Car"/>
    <w:link w:val="Ttulo3"/>
    <w:rsid w:val="00807F51"/>
    <w:rPr>
      <w:rFonts w:ascii="Arial" w:hAnsi="Arial" w:cs="Arial"/>
      <w:b/>
      <w:bCs/>
      <w:szCs w:val="24"/>
      <w:lang w:val="es-ES" w:eastAsia="es-ES"/>
    </w:rPr>
  </w:style>
  <w:style w:type="character" w:customStyle="1" w:styleId="TtuloCar">
    <w:name w:val="Título Car"/>
    <w:link w:val="Ttulo"/>
    <w:rsid w:val="00807F51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2Car">
    <w:name w:val="Título 2 Car"/>
    <w:link w:val="Ttulo2"/>
    <w:rsid w:val="00807F51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3Car">
    <w:name w:val="Título 3 Car"/>
    <w:link w:val="Ttulo3"/>
    <w:rsid w:val="00807F51"/>
    <w:rPr>
      <w:rFonts w:ascii="Arial" w:hAnsi="Arial" w:cs="Arial"/>
      <w:b/>
      <w:bCs/>
      <w:szCs w:val="24"/>
      <w:lang w:val="es-ES" w:eastAsia="es-ES"/>
    </w:rPr>
  </w:style>
  <w:style w:type="character" w:customStyle="1" w:styleId="TtuloCar">
    <w:name w:val="Título Car"/>
    <w:link w:val="Ttulo"/>
    <w:rsid w:val="00807F51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3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371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Windows User</cp:lastModifiedBy>
  <cp:revision>2</cp:revision>
  <cp:lastPrinted>2004-12-28T16:27:00Z</cp:lastPrinted>
  <dcterms:created xsi:type="dcterms:W3CDTF">2019-05-21T01:37:00Z</dcterms:created>
  <dcterms:modified xsi:type="dcterms:W3CDTF">2019-05-21T01:37:00Z</dcterms:modified>
</cp:coreProperties>
</file>