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33448F" w:rsidRDefault="00EB29A5" w:rsidP="0033448F">
      <w:pPr>
        <w:pStyle w:val="Ttulo"/>
        <w:rPr>
          <w:rFonts w:ascii="Tahoma" w:hAnsi="Tahoma" w:cs="Tahoma"/>
          <w:i/>
          <w:u w:val="single"/>
        </w:rPr>
      </w:pPr>
      <w:r w:rsidRPr="0033448F">
        <w:rPr>
          <w:rFonts w:ascii="Tahoma" w:hAnsi="Tahoma" w:cs="Tahoma"/>
          <w:i/>
          <w:u w:val="single"/>
        </w:rPr>
        <w:t>INFORME RADIOL</w:t>
      </w:r>
      <w:r w:rsidR="0033448F" w:rsidRPr="0033448F">
        <w:rPr>
          <w:rFonts w:ascii="Tahoma" w:hAnsi="Tahoma" w:cs="Tahoma"/>
          <w:i/>
          <w:u w:val="single"/>
        </w:rPr>
        <w:t>Ó</w:t>
      </w:r>
      <w:r w:rsidRPr="0033448F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MARIA CASTILLO SANCHEZ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LUMBO-SACRA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130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FC60BC" w:rsidRDefault="00FC60BC" w:rsidP="00A109F8">
      <w:pPr>
        <w:rPr>
          <w:rFonts w:ascii="Tahoma" w:hAnsi="Tahoma" w:cs="Tahoma"/>
          <w:i/>
          <w:sz w:val="20"/>
          <w:szCs w:val="20"/>
        </w:rPr>
      </w:pPr>
    </w:p>
    <w:p w:rsidR="00FC60BC" w:rsidRPr="00CA37B3" w:rsidRDefault="00FC60BC" w:rsidP="00FC60B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RADIOLOGICO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</w:t>
      </w:r>
      <w:r>
        <w:rPr>
          <w:rFonts w:ascii="Tahoma" w:hAnsi="Tahoma"/>
          <w:i/>
          <w:sz w:val="22"/>
          <w:szCs w:val="22"/>
        </w:rPr>
        <w:t>,</w:t>
      </w:r>
      <w:r w:rsidRPr="00CA37B3">
        <w:rPr>
          <w:rFonts w:ascii="Tahoma" w:hAnsi="Tahoma"/>
          <w:i/>
          <w:sz w:val="22"/>
          <w:szCs w:val="22"/>
        </w:rPr>
        <w:t xml:space="preserve"> LATERAL</w:t>
      </w:r>
      <w:r>
        <w:rPr>
          <w:rFonts w:ascii="Tahoma" w:hAnsi="Tahoma"/>
          <w:i/>
          <w:sz w:val="22"/>
          <w:szCs w:val="22"/>
        </w:rPr>
        <w:t xml:space="preserve"> Y FUNCIONALES DE PIE</w:t>
      </w:r>
      <w:r w:rsidRPr="00CA37B3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FC60BC" w:rsidRPr="00CA37B3" w:rsidRDefault="00FC60BC" w:rsidP="00FC60BC">
      <w:pPr>
        <w:rPr>
          <w:rFonts w:ascii="Tahoma" w:hAnsi="Tahoma" w:cs="Arial"/>
          <w:b/>
          <w:bCs/>
          <w:i/>
          <w:sz w:val="22"/>
          <w:szCs w:val="22"/>
        </w:rPr>
      </w:pPr>
    </w:p>
    <w:p w:rsidR="00FC60BC" w:rsidRPr="00CA37B3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  <w:bookmarkStart w:id="0" w:name="_GoBack"/>
      <w:bookmarkEnd w:id="0"/>
    </w:p>
    <w:p w:rsidR="00FC60BC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:rsidR="00FC60BC" w:rsidRPr="00CA37B3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disminución de la curvatura fisiológica lumbar.</w:t>
      </w:r>
    </w:p>
    <w:p w:rsidR="00FC60BC" w:rsidRPr="00CA37B3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FC60BC" w:rsidRPr="00CA37B3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FC60BC" w:rsidRPr="00CA37B3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espacios articulares e intervertebrales conservados.</w:t>
      </w:r>
    </w:p>
    <w:p w:rsidR="00FC60BC" w:rsidRPr="00CA37B3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FC60BC" w:rsidRPr="00CA37B3" w:rsidRDefault="00FC60BC" w:rsidP="00FC60BC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FC60BC" w:rsidRPr="00CA37B3" w:rsidRDefault="00FC60BC" w:rsidP="00FC60BC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FC60BC" w:rsidRPr="00CA37B3" w:rsidRDefault="00FC60BC" w:rsidP="00FC60BC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C60BC" w:rsidRPr="00CA37B3" w:rsidRDefault="00FC60BC" w:rsidP="00FC60BC">
      <w:pPr>
        <w:jc w:val="both"/>
        <w:rPr>
          <w:rFonts w:ascii="Tahoma" w:hAnsi="Tahoma" w:cs="Arial"/>
          <w:i/>
          <w:sz w:val="22"/>
          <w:szCs w:val="22"/>
        </w:rPr>
      </w:pPr>
    </w:p>
    <w:p w:rsidR="00FC60BC" w:rsidRPr="00CA37B3" w:rsidRDefault="00FC60BC" w:rsidP="00FC60BC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QUE DEMUESTRAN </w:t>
      </w:r>
      <w:r w:rsidRPr="00CA37B3">
        <w:rPr>
          <w:rFonts w:ascii="Tahoma" w:hAnsi="Tahoma" w:cs="Arial"/>
          <w:i/>
          <w:sz w:val="22"/>
          <w:szCs w:val="22"/>
        </w:rPr>
        <w:t xml:space="preserve">PINZAMIENTO </w:t>
      </w:r>
      <w:r>
        <w:rPr>
          <w:rFonts w:ascii="Tahoma" w:hAnsi="Tahoma" w:cs="Arial"/>
          <w:i/>
          <w:sz w:val="22"/>
          <w:szCs w:val="22"/>
        </w:rPr>
        <w:t xml:space="preserve">LEVE DEL ESPACIO </w:t>
      </w:r>
      <w:r w:rsidRPr="00CA37B3">
        <w:rPr>
          <w:rFonts w:ascii="Tahoma" w:hAnsi="Tahoma" w:cs="Arial"/>
          <w:i/>
          <w:sz w:val="22"/>
          <w:szCs w:val="22"/>
        </w:rPr>
        <w:t>L5 – S1</w:t>
      </w:r>
      <w:r>
        <w:rPr>
          <w:rFonts w:ascii="Tahoma" w:hAnsi="Tahoma" w:cs="Arial"/>
          <w:i/>
          <w:sz w:val="22"/>
          <w:szCs w:val="22"/>
        </w:rPr>
        <w:t xml:space="preserve"> + LEVE RIGIDEZ LUMBAR.</w:t>
      </w:r>
    </w:p>
    <w:p w:rsidR="00FC60BC" w:rsidRPr="00CA37B3" w:rsidRDefault="00FC60BC" w:rsidP="00FC60BC">
      <w:pPr>
        <w:jc w:val="both"/>
        <w:rPr>
          <w:rFonts w:ascii="Arial" w:hAnsi="Arial" w:cs="Arial"/>
          <w:i/>
          <w:sz w:val="20"/>
        </w:rPr>
      </w:pPr>
    </w:p>
    <w:p w:rsidR="00FC60BC" w:rsidRPr="00CA37B3" w:rsidRDefault="00FC60BC" w:rsidP="00FC60BC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FC60BC" w:rsidRDefault="00FC60BC" w:rsidP="00FC60B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7.6pt;margin-top:10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FC60BC" w:rsidRDefault="00FC60BC" w:rsidP="00FC60B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FC60BC" w:rsidRDefault="00FC60BC" w:rsidP="00FC60BC">
      <w:pPr>
        <w:jc w:val="both"/>
        <w:rPr>
          <w:rFonts w:ascii="Tahoma" w:hAnsi="Tahoma" w:cs="Arial"/>
          <w:i/>
          <w:sz w:val="22"/>
          <w:szCs w:val="22"/>
        </w:rPr>
      </w:pPr>
    </w:p>
    <w:p w:rsidR="00FC60BC" w:rsidRDefault="00FC60BC" w:rsidP="00A109F8">
      <w:pPr>
        <w:rPr>
          <w:rFonts w:ascii="Tahoma" w:hAnsi="Tahoma" w:cs="Tahoma"/>
          <w:i/>
          <w:sz w:val="20"/>
          <w:szCs w:val="20"/>
        </w:rPr>
      </w:pPr>
    </w:p>
    <w:sectPr w:rsidR="00FC60BC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09F8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91254"/>
    <w:rsid w:val="00DA1FF1"/>
    <w:rsid w:val="00DB5707"/>
    <w:rsid w:val="00DC4CBB"/>
    <w:rsid w:val="00DD1604"/>
    <w:rsid w:val="00DD5F76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C60BC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2005-12-29T19:14:00Z</cp:lastPrinted>
  <dcterms:created xsi:type="dcterms:W3CDTF">2016-02-10T17:21:00Z</dcterms:created>
  <dcterms:modified xsi:type="dcterms:W3CDTF">2019-04-13T14:35:00Z</dcterms:modified>
</cp:coreProperties>
</file>