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ANABELYS CAROLINA SANDOVAL GONZALEZ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MORFOLOGICA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164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B33FB9" w:rsidRDefault="00B33FB9" w:rsidP="00B33FB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</w:t>
      </w:r>
      <w:r w:rsidR="00173073">
        <w:rPr>
          <w:rFonts w:ascii="Arial Black" w:hAnsi="Arial Black"/>
          <w:i/>
          <w:noProof/>
          <w:color w:val="000000"/>
          <w:sz w:val="18"/>
          <w:szCs w:val="20"/>
        </w:rPr>
        <w:t xml:space="preserve"> 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173073" w:rsidRP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>60</w:t>
      </w:r>
      <w:r w:rsidRP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>24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173073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216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24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173073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186 mm. (EG: 23</w:t>
      </w:r>
      <w:r w:rsidR="00A76ABD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173073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>41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="00173073" w:rsidRP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>(EG: 23</w:t>
      </w:r>
      <w:r w:rsidRP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173073" w:rsidRDefault="00173073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(HANSMANN85).</w:t>
      </w:r>
      <w:r w:rsidRP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75 mm. (EG: 24</w:t>
      </w:r>
      <w:r w:rsidR="00A76ABD" w:rsidRP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173073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>L. H</w:t>
      </w:r>
      <w:r w:rsidR="00EA4B45" w:rsidRP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>MERO (JEANTY84).</w:t>
      </w:r>
      <w:r w:rsidRP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</w:t>
      </w:r>
      <w:r w:rsidR="00173073" w:rsidRP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  39</w:t>
      </w:r>
      <w:r w:rsidRP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173073" w:rsidRP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>4</w:t>
      </w:r>
      <w:r w:rsidRP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>38 mm. (EG: 25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>37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>(EG: 24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173073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24 mm. (EG: 23</w:t>
      </w:r>
      <w:r w:rsidR="00EA4B45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173073">
        <w:rPr>
          <w:rFonts w:ascii="Tahoma" w:hAnsi="Tahoma" w:cs="Tahoma"/>
          <w:b/>
          <w:i/>
          <w:noProof/>
          <w:sz w:val="18"/>
          <w:szCs w:val="18"/>
          <w:lang w:val="en-US"/>
        </w:rPr>
        <w:t>63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173073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173073">
        <w:rPr>
          <w:rFonts w:ascii="Tahoma" w:hAnsi="Tahoma" w:cs="Tahoma"/>
          <w:b/>
          <w:i/>
          <w:sz w:val="18"/>
          <w:szCs w:val="18"/>
          <w:lang w:val="es-PE"/>
        </w:rPr>
        <w:t>Í</w:t>
      </w:r>
      <w:r w:rsidR="00A76ABD" w:rsidRPr="00173073">
        <w:rPr>
          <w:rFonts w:ascii="Tahoma" w:hAnsi="Tahoma" w:cs="Tahoma"/>
          <w:b/>
          <w:i/>
          <w:sz w:val="18"/>
          <w:szCs w:val="18"/>
          <w:lang w:val="es-PE"/>
        </w:rPr>
        <w:t>NDICE CEF</w:t>
      </w:r>
      <w:r w:rsidR="00EA4B45" w:rsidRPr="00173073">
        <w:rPr>
          <w:rFonts w:ascii="Tahoma" w:hAnsi="Tahoma" w:cs="Tahoma"/>
          <w:b/>
          <w:i/>
          <w:sz w:val="18"/>
          <w:szCs w:val="18"/>
          <w:lang w:val="es-PE"/>
        </w:rPr>
        <w:t>Á</w:t>
      </w:r>
      <w:r w:rsidR="00A76ABD" w:rsidRPr="00173073">
        <w:rPr>
          <w:rFonts w:ascii="Tahoma" w:hAnsi="Tahoma" w:cs="Tahoma"/>
          <w:b/>
          <w:i/>
          <w:sz w:val="18"/>
          <w:szCs w:val="18"/>
          <w:lang w:val="es-PE"/>
        </w:rPr>
        <w:t>LICO</w:t>
      </w:r>
      <w:r w:rsidR="00A76ABD" w:rsidRPr="00173073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</w:t>
      </w:r>
      <w:r w:rsidR="00173073" w:rsidRPr="00173073">
        <w:rPr>
          <w:rFonts w:ascii="Tahoma" w:hAnsi="Tahoma" w:cs="Tahoma"/>
          <w:b/>
          <w:i/>
          <w:sz w:val="18"/>
          <w:szCs w:val="18"/>
          <w:lang w:val="es-PE"/>
        </w:rPr>
        <w:t>80</w:t>
      </w:r>
      <w:r w:rsidR="008C3EAF" w:rsidRPr="00173073">
        <w:rPr>
          <w:rFonts w:ascii="Tahoma" w:hAnsi="Tahoma" w:cs="Tahoma"/>
          <w:b/>
          <w:i/>
          <w:sz w:val="18"/>
          <w:szCs w:val="18"/>
          <w:lang w:val="es-PE"/>
        </w:rPr>
        <w:t>%</w:t>
      </w:r>
      <w:r w:rsidR="00A76ABD" w:rsidRPr="00173073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(VN: 70 </w:t>
      </w:r>
      <w:r w:rsidR="008C3EAF" w:rsidRPr="00173073">
        <w:rPr>
          <w:rFonts w:ascii="Tahoma" w:hAnsi="Tahoma" w:cs="Tahoma"/>
          <w:b/>
          <w:i/>
          <w:sz w:val="18"/>
          <w:szCs w:val="18"/>
          <w:lang w:val="es-PE"/>
        </w:rPr>
        <w:t>–</w:t>
      </w:r>
      <w:r w:rsidR="00A76ABD" w:rsidRPr="00173073">
        <w:rPr>
          <w:rFonts w:ascii="Tahoma" w:hAnsi="Tahoma" w:cs="Tahoma"/>
          <w:b/>
          <w:i/>
          <w:sz w:val="18"/>
          <w:szCs w:val="18"/>
          <w:lang w:val="es-PE"/>
        </w:rPr>
        <w:t xml:space="preserve"> 86</w:t>
      </w:r>
      <w:r w:rsidR="008C3EAF" w:rsidRPr="00173073">
        <w:rPr>
          <w:rFonts w:ascii="Tahoma" w:hAnsi="Tahoma" w:cs="Tahoma"/>
          <w:b/>
          <w:i/>
          <w:sz w:val="18"/>
          <w:szCs w:val="18"/>
          <w:lang w:val="es-PE"/>
        </w:rPr>
        <w:t>%</w:t>
      </w:r>
      <w:r w:rsidR="00C538F1" w:rsidRPr="00173073">
        <w:rPr>
          <w:rFonts w:ascii="Tahoma" w:hAnsi="Tahoma" w:cs="Tahoma"/>
          <w:b/>
          <w:i/>
          <w:sz w:val="18"/>
          <w:szCs w:val="18"/>
          <w:lang w:val="es-PE"/>
        </w:rPr>
        <w:t xml:space="preserve"> &gt; 14ss</w:t>
      </w:r>
      <w:r w:rsidR="00A76ABD" w:rsidRPr="00173073">
        <w:rPr>
          <w:rFonts w:ascii="Tahoma" w:hAnsi="Tahoma" w:cs="Tahoma"/>
          <w:b/>
          <w:i/>
          <w:sz w:val="18"/>
          <w:szCs w:val="18"/>
          <w:lang w:val="es-PE"/>
        </w:rPr>
        <w:t>)</w:t>
      </w:r>
    </w:p>
    <w:p w:rsidR="00A76ABD" w:rsidRPr="00173073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173073">
        <w:rPr>
          <w:rFonts w:ascii="Tahoma" w:hAnsi="Tahoma" w:cs="Tahoma"/>
          <w:b/>
          <w:i/>
          <w:sz w:val="18"/>
          <w:szCs w:val="18"/>
          <w:lang w:val="es-PE"/>
        </w:rPr>
        <w:t>FL/AC</w:t>
      </w:r>
      <w:r w:rsidRPr="00173073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: </w:t>
      </w:r>
      <w:r w:rsidR="00173073" w:rsidRPr="00173073">
        <w:rPr>
          <w:rFonts w:ascii="Tahoma" w:hAnsi="Tahoma" w:cs="Tahoma"/>
          <w:b/>
          <w:i/>
          <w:sz w:val="18"/>
          <w:szCs w:val="18"/>
          <w:lang w:val="es-PE"/>
        </w:rPr>
        <w:t>22</w:t>
      </w:r>
      <w:r w:rsidRPr="00173073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173073">
        <w:rPr>
          <w:rFonts w:ascii="Tahoma" w:hAnsi="Tahoma" w:cs="Tahoma"/>
          <w:b/>
          <w:i/>
          <w:sz w:val="18"/>
          <w:szCs w:val="18"/>
          <w:lang w:val="es-PE"/>
        </w:rPr>
        <w:tab/>
        <w:t>(VN: 20 – 24 %</w:t>
      </w:r>
      <w:r w:rsidR="00C538F1" w:rsidRPr="00173073">
        <w:rPr>
          <w:rFonts w:ascii="Tahoma" w:hAnsi="Tahoma" w:cs="Tahoma"/>
          <w:b/>
          <w:i/>
          <w:sz w:val="18"/>
          <w:szCs w:val="18"/>
          <w:lang w:val="es-PE"/>
        </w:rPr>
        <w:t xml:space="preserve"> &gt; 21ss</w:t>
      </w:r>
      <w:r w:rsidRPr="00173073">
        <w:rPr>
          <w:rFonts w:ascii="Tahoma" w:hAnsi="Tahoma" w:cs="Tahoma"/>
          <w:b/>
          <w:i/>
          <w:sz w:val="18"/>
          <w:szCs w:val="18"/>
          <w:lang w:val="es-PE"/>
        </w:rPr>
        <w:t xml:space="preserve">)  </w:t>
      </w:r>
      <w:r w:rsidRPr="00173073">
        <w:rPr>
          <w:rFonts w:ascii="Tahoma" w:hAnsi="Tahoma" w:cs="Tahoma"/>
          <w:b/>
          <w:i/>
          <w:sz w:val="18"/>
          <w:szCs w:val="18"/>
          <w:lang w:val="es-PE"/>
        </w:rPr>
        <w:tab/>
      </w:r>
    </w:p>
    <w:p w:rsidR="00A76ABD" w:rsidRPr="00173073" w:rsidRDefault="00173073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s-PE"/>
        </w:rPr>
      </w:pPr>
      <w:r w:rsidRPr="00173073">
        <w:rPr>
          <w:rFonts w:ascii="Tahoma" w:hAnsi="Tahoma" w:cs="Tahoma"/>
          <w:b/>
          <w:i/>
          <w:sz w:val="18"/>
          <w:szCs w:val="18"/>
          <w:lang w:val="es-PE"/>
        </w:rPr>
        <w:t>FL/DBP</w:t>
      </w:r>
      <w:r w:rsidRPr="00173073">
        <w:rPr>
          <w:rFonts w:ascii="Tahoma" w:hAnsi="Tahoma" w:cs="Tahoma"/>
          <w:b/>
          <w:i/>
          <w:sz w:val="18"/>
          <w:szCs w:val="18"/>
          <w:lang w:val="es-PE"/>
        </w:rPr>
        <w:tab/>
        <w:t>: 71</w:t>
      </w:r>
      <w:r w:rsidR="00A76ABD" w:rsidRPr="00173073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="00A76ABD" w:rsidRPr="00173073">
        <w:rPr>
          <w:rFonts w:ascii="Tahoma" w:hAnsi="Tahoma" w:cs="Tahoma"/>
          <w:b/>
          <w:i/>
          <w:sz w:val="18"/>
          <w:szCs w:val="18"/>
          <w:lang w:val="es-PE"/>
        </w:rPr>
        <w:tab/>
        <w:t>(VN: 71 – 87 %</w:t>
      </w:r>
      <w:r w:rsidR="00C538F1" w:rsidRPr="00173073">
        <w:rPr>
          <w:rFonts w:ascii="Tahoma" w:hAnsi="Tahoma" w:cs="Tahoma"/>
          <w:b/>
          <w:i/>
          <w:sz w:val="18"/>
          <w:szCs w:val="18"/>
          <w:lang w:val="es-PE"/>
        </w:rPr>
        <w:t xml:space="preserve"> &gt; 23ss</w:t>
      </w:r>
      <w:r w:rsidR="00A76ABD" w:rsidRPr="00173073">
        <w:rPr>
          <w:rFonts w:ascii="Tahoma" w:hAnsi="Tahoma" w:cs="Tahoma"/>
          <w:b/>
          <w:i/>
          <w:sz w:val="18"/>
          <w:szCs w:val="18"/>
          <w:lang w:val="es-PE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173073">
        <w:rPr>
          <w:rFonts w:ascii="Tahoma" w:hAnsi="Tahoma" w:cs="Tahoma"/>
          <w:b/>
          <w:i/>
          <w:sz w:val="18"/>
          <w:szCs w:val="18"/>
          <w:lang w:val="es-PE"/>
        </w:rPr>
        <w:t>16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55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173073">
        <w:rPr>
          <w:rFonts w:ascii="Tahoma" w:hAnsi="Tahoma" w:cs="Tahoma"/>
          <w:i/>
          <w:noProof/>
          <w:sz w:val="18"/>
          <w:szCs w:val="18"/>
        </w:rPr>
        <w:t xml:space="preserve">.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pos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173073">
        <w:rPr>
          <w:rFonts w:ascii="Tahoma" w:hAnsi="Tahoma" w:cs="Tahoma"/>
          <w:i/>
          <w:noProof/>
          <w:sz w:val="18"/>
          <w:szCs w:val="18"/>
        </w:rPr>
        <w:t xml:space="preserve">25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173073">
        <w:rPr>
          <w:rFonts w:ascii="Tahoma" w:hAnsi="Tahoma" w:cs="Tahoma"/>
          <w:i/>
          <w:noProof/>
          <w:sz w:val="18"/>
          <w:szCs w:val="18"/>
        </w:rPr>
        <w:t xml:space="preserve">Volumen adecuado. Pozo Mayor: 60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173073">
        <w:rPr>
          <w:rFonts w:ascii="Tahoma" w:hAnsi="Tahoma" w:cs="Tahoma"/>
          <w:b/>
          <w:i/>
          <w:noProof/>
          <w:sz w:val="18"/>
          <w:szCs w:val="18"/>
        </w:rPr>
        <w:t xml:space="preserve">FEMENINO.  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173073" w:rsidRDefault="007B79D6" w:rsidP="007B79D6">
      <w:pPr>
        <w:numPr>
          <w:ilvl w:val="0"/>
          <w:numId w:val="6"/>
        </w:num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173073">
        <w:rPr>
          <w:rFonts w:ascii="Tahoma" w:hAnsi="Tahoma" w:cs="Tahoma"/>
          <w:b/>
          <w:i/>
          <w:noProof/>
          <w:color w:val="FF0000"/>
          <w:sz w:val="18"/>
          <w:szCs w:val="18"/>
        </w:rPr>
        <w:t>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="00173073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23 SEMANAS  y 5 DIAS 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0406E7" w:rsidRDefault="00173073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SIN ALTERACIONES MORFOLOGICAS MAYORES DENTRO DE LAS LIMITACIONES DE ESTA MODALIDAD Y TECNICA DIAGNOSTICA. 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</w:t>
      </w:r>
      <w:r w:rsidR="00173073">
        <w:rPr>
          <w:rFonts w:ascii="Tahoma" w:hAnsi="Tahoma" w:cs="Tahoma"/>
          <w:i/>
          <w:noProof/>
          <w:sz w:val="18"/>
          <w:szCs w:val="18"/>
        </w:rPr>
        <w:t xml:space="preserve"> Y CORRELACION CON DATOS CLINICOS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0406E7" w:rsidRP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bookmarkStart w:id="0" w:name="_GoBack"/>
      <w:bookmarkEnd w:id="0"/>
    </w:p>
    <w:sectPr w:rsidR="000406E7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073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7A4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3FB9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9</cp:revision>
  <cp:lastPrinted>2019-04-18T01:48:00Z</cp:lastPrinted>
  <dcterms:created xsi:type="dcterms:W3CDTF">2016-02-10T16:14:00Z</dcterms:created>
  <dcterms:modified xsi:type="dcterms:W3CDTF">2019-04-18T01:48:00Z</dcterms:modified>
</cp:coreProperties>
</file>