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F0" w:rsidRPr="004C7FC8" w:rsidRDefault="00010DF0" w:rsidP="00010DF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10DF0" w:rsidRPr="004C7FC8" w:rsidRDefault="00010DF0" w:rsidP="00010DF0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010DF0" w:rsidRPr="004C7FC8" w:rsidRDefault="00010DF0" w:rsidP="00010DF0">
      <w:pPr>
        <w:rPr>
          <w:rFonts w:ascii="Tahoma" w:hAnsi="Tahoma" w:cs="Tahoma"/>
          <w:i/>
        </w:rPr>
      </w:pPr>
    </w:p>
    <w:p w:rsidR="00010DF0" w:rsidRPr="004C7FC8" w:rsidRDefault="00010DF0" w:rsidP="00010DF0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NAGARRO FLORES CARMEN LILIANA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010DF0" w:rsidRPr="004C7FC8" w:rsidRDefault="00010DF0" w:rsidP="00010DF0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010DF0" w:rsidRPr="004C7FC8" w:rsidRDefault="00010DF0" w:rsidP="00010DF0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010DF0" w:rsidRPr="004C7FC8" w:rsidRDefault="00010DF0" w:rsidP="00010DF0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30/03/2019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010DF0" w:rsidRPr="004C7FC8" w:rsidRDefault="00010DF0" w:rsidP="00010DF0">
      <w:pPr>
        <w:rPr>
          <w:rFonts w:ascii="Tahoma" w:hAnsi="Tahoma" w:cs="Tahoma"/>
          <w:i/>
          <w:sz w:val="20"/>
          <w:szCs w:val="20"/>
        </w:rPr>
      </w:pPr>
    </w:p>
    <w:p w:rsidR="00010DF0" w:rsidRPr="004C7FC8" w:rsidRDefault="00010DF0" w:rsidP="00010DF0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010DF0" w:rsidRPr="004C7FC8" w:rsidRDefault="00010DF0" w:rsidP="00010DF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AVF, se encuentra aumentado de volumen en forma fisiológica, mide </w:t>
      </w:r>
      <w:r>
        <w:rPr>
          <w:rFonts w:ascii="Tahoma" w:hAnsi="Tahoma" w:cs="Tahoma"/>
          <w:i/>
          <w:noProof/>
          <w:sz w:val="20"/>
          <w:szCs w:val="20"/>
        </w:rPr>
        <w:t>90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010DF0" w:rsidRPr="004C7FC8" w:rsidRDefault="00010DF0" w:rsidP="00010DF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>
        <w:rPr>
          <w:rFonts w:ascii="Tahoma" w:hAnsi="Tahoma" w:cs="Tahoma"/>
          <w:i/>
          <w:noProof/>
          <w:sz w:val="20"/>
          <w:szCs w:val="20"/>
        </w:rPr>
        <w:t>eado, de bordes regulares, de 15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Adyacente al saco se aprecian 2 imágenes semilunares hipoecgenicas de 13 x 5mm y 11 x 4mm de diametros compatibles con hematomas.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i/>
          <w:noProof/>
          <w:sz w:val="20"/>
          <w:szCs w:val="20"/>
        </w:rPr>
        <w:t>29 x 11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i/>
          <w:noProof/>
          <w:sz w:val="20"/>
          <w:szCs w:val="20"/>
        </w:rPr>
        <w:t>25 x 13</w:t>
      </w:r>
      <w:r w:rsidRPr="004C7FC8">
        <w:rPr>
          <w:rFonts w:ascii="Tahoma" w:hAnsi="Tahoma" w:cs="Tahoma"/>
          <w:i/>
          <w:noProof/>
          <w:sz w:val="20"/>
          <w:szCs w:val="20"/>
        </w:rPr>
        <w:t>mm.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Saco de Douglas libre.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HALLAZGOS ECOGRAFICOS EN RELACION A</w:t>
      </w: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Default="00010DF0" w:rsidP="00010DF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SEMANAS, 1 DÍA POR DI</w:t>
      </w:r>
      <w:r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010DF0" w:rsidRPr="004C7FC8" w:rsidRDefault="00010DF0" w:rsidP="00010DF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HEMATOMAS SUBCORIAL.</w:t>
      </w: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10DF0" w:rsidRPr="004C7FC8" w:rsidRDefault="00010DF0" w:rsidP="00010DF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S/S CORRELACIONAR CON DATOS CL</w:t>
      </w:r>
      <w:r>
        <w:rPr>
          <w:rFonts w:ascii="Tahoma" w:hAnsi="Tahoma" w:cs="Tahoma"/>
          <w:i/>
          <w:noProof/>
          <w:sz w:val="20"/>
          <w:szCs w:val="20"/>
        </w:rPr>
        <w:t>Í</w:t>
      </w:r>
      <w:r w:rsidRPr="004C7FC8">
        <w:rPr>
          <w:rFonts w:ascii="Tahoma" w:hAnsi="Tahoma" w:cs="Tahoma"/>
          <w:i/>
          <w:noProof/>
          <w:sz w:val="20"/>
          <w:szCs w:val="20"/>
        </w:rPr>
        <w:t>NICOS Y CONTROL POSTERIOR PARA DETERMINAR VIABILIDAD EMBRIONARIA.</w:t>
      </w:r>
    </w:p>
    <w:p w:rsidR="00010DF0" w:rsidRPr="004C7FC8" w:rsidRDefault="00010DF0" w:rsidP="00010DF0">
      <w:pPr>
        <w:jc w:val="both"/>
        <w:rPr>
          <w:rFonts w:ascii="Tahoma" w:hAnsi="Tahoma" w:cs="Tahoma"/>
          <w:i/>
          <w:sz w:val="20"/>
          <w:szCs w:val="20"/>
        </w:rPr>
      </w:pPr>
    </w:p>
    <w:p w:rsidR="00010DF0" w:rsidRPr="004C7FC8" w:rsidRDefault="00010DF0" w:rsidP="00010DF0">
      <w:pPr>
        <w:jc w:val="both"/>
        <w:rPr>
          <w:rFonts w:ascii="Tahoma" w:hAnsi="Tahoma" w:cs="Tahoma"/>
          <w:i/>
          <w:sz w:val="20"/>
          <w:szCs w:val="20"/>
        </w:rPr>
      </w:pPr>
    </w:p>
    <w:p w:rsidR="00010DF0" w:rsidRPr="004C7FC8" w:rsidRDefault="00010DF0" w:rsidP="00010DF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p w:rsidR="00FD1BD8" w:rsidRPr="00010DF0" w:rsidRDefault="00FD1BD8" w:rsidP="00010DF0">
      <w:bookmarkStart w:id="0" w:name="_GoBack"/>
      <w:bookmarkEnd w:id="0"/>
    </w:p>
    <w:sectPr w:rsidR="00FD1BD8" w:rsidRPr="00010DF0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48199A"/>
    <w:multiLevelType w:val="hybridMultilevel"/>
    <w:tmpl w:val="DE0E4AB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DF0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696107-9566-4532-80BB-3E5ED4D0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2004-12-28T16:27:00Z</cp:lastPrinted>
  <dcterms:created xsi:type="dcterms:W3CDTF">2016-02-10T16:34:00Z</dcterms:created>
  <dcterms:modified xsi:type="dcterms:W3CDTF">2019-03-30T21:54:00Z</dcterms:modified>
</cp:coreProperties>
</file>