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49" w:rsidRPr="001F472E" w:rsidRDefault="00170849" w:rsidP="00170849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70849" w:rsidRPr="001F472E" w:rsidRDefault="00170849" w:rsidP="00170849">
      <w:pPr>
        <w:rPr>
          <w:rFonts w:ascii="Tahoma" w:hAnsi="Tahoma" w:cs="Tahoma"/>
          <w:i/>
        </w:rPr>
      </w:pPr>
    </w:p>
    <w:p w:rsidR="00170849" w:rsidRPr="001F472E" w:rsidRDefault="00170849" w:rsidP="00170849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CASTRO MORA CRISTINA EMPERATRIZ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170849" w:rsidRPr="001F472E" w:rsidRDefault="00170849" w:rsidP="00170849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170849" w:rsidRPr="001F472E" w:rsidRDefault="00170849" w:rsidP="00170849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170849" w:rsidRPr="001F472E" w:rsidRDefault="00170849" w:rsidP="00170849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21/03/2019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170849" w:rsidRPr="001F472E" w:rsidRDefault="00170849" w:rsidP="00170849">
      <w:pPr>
        <w:rPr>
          <w:rFonts w:ascii="Tahoma" w:hAnsi="Tahoma" w:cs="Tahoma"/>
          <w:i/>
          <w:sz w:val="20"/>
          <w:szCs w:val="20"/>
        </w:rPr>
      </w:pPr>
    </w:p>
    <w:p w:rsidR="00170849" w:rsidRPr="001F472E" w:rsidRDefault="00170849" w:rsidP="00170849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170849" w:rsidRPr="001F472E" w:rsidRDefault="00170849" w:rsidP="00170849">
      <w:pPr>
        <w:jc w:val="both"/>
        <w:rPr>
          <w:rFonts w:ascii="Tahoma" w:hAnsi="Tahoma" w:cs="Tahoma"/>
          <w:i/>
          <w:sz w:val="20"/>
          <w:szCs w:val="20"/>
        </w:rPr>
      </w:pPr>
    </w:p>
    <w:p w:rsidR="00170849" w:rsidRPr="001F472E" w:rsidRDefault="00170849" w:rsidP="00170849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 xml:space="preserve">: 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</w:p>
    <w:p w:rsidR="00170849" w:rsidRPr="001F472E" w:rsidRDefault="00170849" w:rsidP="00170849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Ocupada por saco gestacional adecuadamente implantado y de contornos regulares. En su interior se aprecia un Feto de morfología conservada, con presencia de actividad cardiaca registrado mediante Doppler pulsado y continuo en Modo </w:t>
      </w:r>
      <w:proofErr w:type="spellStart"/>
      <w:r w:rsidRPr="001F472E">
        <w:rPr>
          <w:rFonts w:ascii="Tahoma" w:hAnsi="Tahoma" w:cs="Tahoma"/>
          <w:i/>
          <w:szCs w:val="20"/>
        </w:rPr>
        <w:t>Dupplex</w:t>
      </w:r>
      <w:proofErr w:type="spellEnd"/>
      <w:r w:rsidRPr="001F472E">
        <w:rPr>
          <w:rFonts w:ascii="Tahoma" w:hAnsi="Tahoma" w:cs="Tahoma"/>
          <w:i/>
          <w:szCs w:val="20"/>
        </w:rPr>
        <w:t xml:space="preserve"> (FCF: 1</w:t>
      </w:r>
      <w:r>
        <w:rPr>
          <w:rFonts w:ascii="Tahoma" w:hAnsi="Tahoma" w:cs="Tahoma"/>
          <w:i/>
          <w:szCs w:val="20"/>
        </w:rPr>
        <w:t>58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>) y de movimientos corporales espontáneos presentes.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</w:p>
    <w:p w:rsidR="00170849" w:rsidRPr="001F472E" w:rsidRDefault="00170849" w:rsidP="00170849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>82</w:t>
      </w:r>
      <w:r w:rsidRPr="001F472E">
        <w:rPr>
          <w:rFonts w:ascii="Tahoma" w:hAnsi="Tahoma" w:cs="Tahoma"/>
          <w:i/>
          <w:szCs w:val="20"/>
          <w:lang w:val="pt-BR"/>
        </w:rPr>
        <w:t>mm.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>26</w:t>
      </w:r>
      <w:r w:rsidRPr="001F472E">
        <w:rPr>
          <w:rFonts w:ascii="Tahoma" w:hAnsi="Tahoma" w:cs="Tahoma"/>
          <w:i/>
          <w:szCs w:val="20"/>
        </w:rPr>
        <w:t>mm.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>
        <w:rPr>
          <w:rFonts w:ascii="Tahoma" w:hAnsi="Tahoma" w:cs="Tahoma"/>
          <w:i/>
          <w:szCs w:val="20"/>
        </w:rPr>
        <w:t>13</w:t>
      </w:r>
      <w:r w:rsidRPr="001F472E">
        <w:rPr>
          <w:rFonts w:ascii="Tahoma" w:hAnsi="Tahoma" w:cs="Tahoma"/>
          <w:i/>
          <w:szCs w:val="20"/>
        </w:rPr>
        <w:t>mm.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Placenta ubicada en la pared an</w:t>
      </w:r>
      <w:r w:rsidRPr="001F472E">
        <w:rPr>
          <w:rFonts w:ascii="Tahoma" w:hAnsi="Tahoma" w:cs="Tahoma"/>
          <w:i/>
          <w:szCs w:val="20"/>
        </w:rPr>
        <w:t>terior.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Líquido amniótico normal para la edad gestacional 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</w:p>
    <w:p w:rsidR="00170849" w:rsidRPr="001F472E" w:rsidRDefault="00170849" w:rsidP="00170849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170849" w:rsidRPr="001F472E" w:rsidRDefault="00170849" w:rsidP="00170849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 OCI cerrado.</w:t>
      </w: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25 x 18</w:t>
      </w:r>
      <w:r w:rsidRPr="001F472E">
        <w:rPr>
          <w:rFonts w:ascii="Tahoma" w:hAnsi="Tahoma" w:cs="Tahoma"/>
          <w:bCs/>
          <w:i/>
          <w:sz w:val="20"/>
          <w:szCs w:val="20"/>
        </w:rPr>
        <w:t>mm. No se evidencia imágenes sólidas ni quísticas complejas.</w:t>
      </w: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28</w:t>
      </w:r>
      <w:r w:rsidRPr="001F472E">
        <w:rPr>
          <w:rFonts w:ascii="Tahoma" w:hAnsi="Tahoma" w:cs="Tahoma"/>
          <w:bCs/>
          <w:i/>
          <w:sz w:val="20"/>
          <w:szCs w:val="20"/>
        </w:rPr>
        <w:t>x 16mm. No se evidencia imágenes sólidas ni quísticas complejas.</w:t>
      </w:r>
    </w:p>
    <w:p w:rsidR="00170849" w:rsidRPr="001F472E" w:rsidRDefault="00170849" w:rsidP="00170849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1F472E">
        <w:rPr>
          <w:rFonts w:ascii="Tahoma" w:hAnsi="Tahoma" w:cs="Tahoma"/>
          <w:bCs/>
          <w:i/>
          <w:sz w:val="20"/>
          <w:szCs w:val="20"/>
        </w:rPr>
        <w:t>Libre.</w:t>
      </w:r>
    </w:p>
    <w:p w:rsidR="00170849" w:rsidRPr="001F472E" w:rsidRDefault="00170849" w:rsidP="00170849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170849" w:rsidRPr="001F472E" w:rsidRDefault="00170849" w:rsidP="00170849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ECOGRAFICOS EN RELACION A</w:t>
      </w:r>
      <w:r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170849" w:rsidRPr="001F472E" w:rsidRDefault="00170849" w:rsidP="00170849">
      <w:pPr>
        <w:jc w:val="both"/>
        <w:rPr>
          <w:rFonts w:ascii="Tahoma" w:hAnsi="Tahoma" w:cs="Tahoma"/>
          <w:i/>
          <w:sz w:val="20"/>
          <w:szCs w:val="20"/>
        </w:rPr>
      </w:pPr>
    </w:p>
    <w:p w:rsidR="00170849" w:rsidRDefault="00170849" w:rsidP="00170849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 xml:space="preserve">GESTACIÓN ÚNICA ACTIVA DE </w:t>
      </w:r>
      <w:r>
        <w:rPr>
          <w:rFonts w:ascii="Tahoma" w:hAnsi="Tahoma" w:cs="Tahoma"/>
          <w:b/>
          <w:i/>
          <w:sz w:val="20"/>
          <w:szCs w:val="20"/>
        </w:rPr>
        <w:t>14,1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 SEMANAS x </w:t>
      </w:r>
      <w:r>
        <w:rPr>
          <w:rFonts w:ascii="Tahoma" w:hAnsi="Tahoma" w:cs="Tahoma"/>
          <w:b/>
          <w:i/>
          <w:sz w:val="20"/>
          <w:szCs w:val="20"/>
        </w:rPr>
        <w:t>BIOMETRIA FETAL.</w:t>
      </w:r>
    </w:p>
    <w:p w:rsidR="00170849" w:rsidRPr="001F472E" w:rsidRDefault="00170849" w:rsidP="00170849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18/09/2019</w:t>
      </w:r>
    </w:p>
    <w:p w:rsidR="00170849" w:rsidRPr="001F472E" w:rsidRDefault="00170849" w:rsidP="0017084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170849" w:rsidRPr="001F472E" w:rsidRDefault="00170849" w:rsidP="0017084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170849" w:rsidRPr="001F472E" w:rsidRDefault="00170849" w:rsidP="0017084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170849" w:rsidRPr="001F472E" w:rsidRDefault="00170849" w:rsidP="0017084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170849" w:rsidRPr="001F472E" w:rsidRDefault="00170849" w:rsidP="00170849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170849" w:rsidRPr="001F472E" w:rsidRDefault="00170849" w:rsidP="0017084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170849" w:rsidRDefault="00610CD2" w:rsidP="00170849">
      <w:bookmarkStart w:id="0" w:name="_GoBack"/>
      <w:bookmarkEnd w:id="0"/>
    </w:p>
    <w:sectPr w:rsidR="00610CD2" w:rsidRPr="00170849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849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5A03D6-2603-4280-8A00-BC826DD2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2005-08-02T17:40:00Z</cp:lastPrinted>
  <dcterms:created xsi:type="dcterms:W3CDTF">2016-02-10T16:23:00Z</dcterms:created>
  <dcterms:modified xsi:type="dcterms:W3CDTF">2019-03-21T18:32:00Z</dcterms:modified>
</cp:coreProperties>
</file>