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CAROLINA RIOFRIO DIOSES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AB1CD9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AB1CD9">
        <w:rPr>
          <w:rFonts w:ascii="Tahoma" w:hAnsi="Tahoma" w:cs="Arial"/>
          <w:i/>
          <w:color w:val="000000"/>
          <w:sz w:val="20"/>
          <w:szCs w:val="20"/>
        </w:rPr>
        <w:tab/>
      </w:r>
      <w:r w:rsidR="00AB1CD9">
        <w:rPr>
          <w:rFonts w:ascii="Tahoma" w:hAnsi="Tahoma" w:cs="Arial"/>
          <w:i/>
          <w:color w:val="000000"/>
          <w:sz w:val="20"/>
          <w:szCs w:val="20"/>
        </w:rPr>
        <w:tab/>
      </w:r>
      <w:r w:rsidR="00AB1CD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AB1CD9"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AB1C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AB1CD9" w:rsidRDefault="00AB1C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AB1CD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B1CD9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AB1CD9">
        <w:rPr>
          <w:rFonts w:ascii="Tahoma" w:hAnsi="Tahoma" w:cs="Arial"/>
          <w:i/>
          <w:color w:val="000000"/>
          <w:sz w:val="20"/>
          <w:szCs w:val="20"/>
        </w:rPr>
        <w:t>secretor,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AB1CD9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AB1CD9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B1CD9">
        <w:rPr>
          <w:rFonts w:ascii="Tahoma" w:hAnsi="Tahoma" w:cs="Arial"/>
          <w:i/>
          <w:color w:val="000000"/>
          <w:sz w:val="20"/>
          <w:szCs w:val="20"/>
        </w:rPr>
        <w:t>io de tamaño conservado, mide 21 x 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B1CD9">
        <w:rPr>
          <w:rFonts w:ascii="Tahoma" w:hAnsi="Tahoma" w:cs="Arial"/>
          <w:i/>
          <w:color w:val="000000"/>
          <w:sz w:val="20"/>
          <w:szCs w:val="20"/>
        </w:rPr>
        <w:t>io; en su interior se aprecia una imagen anecogenica de contenido liquido homogéneo de bordes definidos el cual mide 19 x 13mm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AB1CD9" w:rsidRPr="00382B8C" w:rsidRDefault="00AB1CD9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AB1CD9" w:rsidRPr="00382B8C" w:rsidRDefault="00AB1CD9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AB1CD9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AB1CD9" w:rsidRDefault="00AB1CD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 TIPO SECRETOR.</w:t>
      </w:r>
    </w:p>
    <w:p w:rsidR="00AB1CD9" w:rsidRDefault="00AB1CD9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EN OVARIO IZQUIERDO.</w:t>
      </w:r>
    </w:p>
    <w:p w:rsidR="00AB1CD9" w:rsidRDefault="00AB1CD9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1CD9" w:rsidRDefault="00AB1CD9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1CD9" w:rsidRDefault="00AB1CD9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AB1CD9" w:rsidRPr="00382B8C" w:rsidRDefault="00AB1CD9" w:rsidP="00AB1CD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1CD9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6547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3DC092-7F7E-4353-AD77-70A6B9DE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B1C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B1CD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2019-04-12T15:49:00Z</cp:lastPrinted>
  <dcterms:created xsi:type="dcterms:W3CDTF">2016-02-10T16:11:00Z</dcterms:created>
  <dcterms:modified xsi:type="dcterms:W3CDTF">2019-04-12T16:03:00Z</dcterms:modified>
</cp:coreProperties>
</file>