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DORIS OLGA BAMBAREN NAVARRO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98788A">
      <w:pPr>
        <w:jc w:val="both"/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98788A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</w:t>
      </w:r>
      <w:r w:rsidR="0098788A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ESAOTE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98788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98788A">
        <w:rPr>
          <w:rFonts w:ascii="Tahoma" w:hAnsi="Tahoma" w:cs="Arial"/>
          <w:i/>
          <w:color w:val="000000"/>
          <w:sz w:val="20"/>
          <w:szCs w:val="20"/>
        </w:rPr>
        <w:t>, m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uestra ecotextura </w:t>
      </w:r>
      <w:r w:rsidR="0098788A">
        <w:rPr>
          <w:rFonts w:ascii="Tahoma" w:hAnsi="Tahoma" w:cs="Arial"/>
          <w:i/>
          <w:color w:val="000000"/>
          <w:sz w:val="20"/>
          <w:szCs w:val="20"/>
        </w:rPr>
        <w:t>heterogénea a nivel de cara anterior de miometrio condicionado por la presencia de 01 imagen nodular de 8mm de diámetro.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387543" w:rsidRPr="00382B8C" w:rsidRDefault="00387543" w:rsidP="0098788A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98788A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98788A">
        <w:rPr>
          <w:rFonts w:ascii="Tahoma" w:hAnsi="Tahoma" w:cs="Arial"/>
          <w:i/>
          <w:color w:val="000000"/>
          <w:sz w:val="20"/>
          <w:szCs w:val="20"/>
        </w:rPr>
        <w:tab/>
      </w:r>
      <w:r w:rsidR="0098788A">
        <w:rPr>
          <w:rFonts w:ascii="Tahoma" w:hAnsi="Tahoma" w:cs="Arial"/>
          <w:i/>
          <w:color w:val="000000"/>
          <w:sz w:val="20"/>
          <w:szCs w:val="20"/>
        </w:rPr>
        <w:tab/>
      </w:r>
      <w:r w:rsidR="0098788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8788A">
        <w:rPr>
          <w:rFonts w:ascii="Tahoma" w:hAnsi="Tahoma" w:cs="Arial"/>
          <w:i/>
          <w:color w:val="000000"/>
          <w:sz w:val="20"/>
          <w:szCs w:val="20"/>
        </w:rPr>
        <w:tab/>
        <w:t xml:space="preserve"> 73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8788A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98788A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98788A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98788A">
        <w:rPr>
          <w:rFonts w:ascii="Tahoma" w:hAnsi="Tahoma" w:cs="Arial"/>
          <w:i/>
          <w:color w:val="000000"/>
          <w:sz w:val="20"/>
          <w:szCs w:val="20"/>
        </w:rPr>
        <w:t>de 3.5mm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98788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98788A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98788A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</w:t>
      </w:r>
      <w:r w:rsidR="0098788A">
        <w:rPr>
          <w:rFonts w:ascii="Tahoma" w:hAnsi="Tahoma" w:cs="Arial"/>
          <w:i/>
          <w:color w:val="000000"/>
          <w:sz w:val="20"/>
          <w:szCs w:val="20"/>
        </w:rPr>
        <w:t>o de tamaño conservado, mide 19 x 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98788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</w:t>
      </w:r>
      <w:r w:rsidR="0098788A">
        <w:rPr>
          <w:rFonts w:ascii="Tahoma" w:hAnsi="Tahoma" w:cs="Arial"/>
          <w:i/>
          <w:color w:val="000000"/>
          <w:sz w:val="20"/>
          <w:szCs w:val="20"/>
        </w:rPr>
        <w:t>o de tamaño conservado, mide 21 x 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98788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98788A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98788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98788A" w:rsidP="0098788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NODULAR EN MIOMETRIO.</w:t>
      </w:r>
    </w:p>
    <w:p w:rsidR="00DB08C1" w:rsidRDefault="00DB08C1" w:rsidP="0098788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8788A" w:rsidRDefault="0098788A" w:rsidP="0098788A">
      <w:pPr>
        <w:ind w:left="144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*A CONSIDERAR MIOMA UTERINO DE TIPO INTRAMURAL.</w:t>
      </w:r>
    </w:p>
    <w:p w:rsidR="0098788A" w:rsidRPr="00382B8C" w:rsidRDefault="0098788A" w:rsidP="0098788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6B508D" w:rsidRPr="00382B8C" w:rsidRDefault="006B508D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98788A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98788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7DD24FB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88A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08C1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CC35C7-D8C6-4225-9931-CEA1FF11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B0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B08C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2019-04-10T22:30:00Z</cp:lastPrinted>
  <dcterms:created xsi:type="dcterms:W3CDTF">2016-02-10T16:11:00Z</dcterms:created>
  <dcterms:modified xsi:type="dcterms:W3CDTF">2019-04-10T23:17:00Z</dcterms:modified>
</cp:coreProperties>
</file>