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432D4E">
        <w:rPr>
          <w:rFonts w:ascii="Tahoma" w:hAnsi="Tahoma" w:cs="Arial"/>
          <w:b/>
          <w:i/>
          <w:sz w:val="20"/>
          <w:szCs w:val="20"/>
        </w:rPr>
        <w:t>:</w:t>
      </w:r>
      <w:r w:rsidR="00432D4E">
        <w:rPr>
          <w:rFonts w:ascii="Tahoma" w:hAnsi="Tahoma" w:cs="Arial"/>
          <w:i/>
          <w:sz w:val="20"/>
          <w:szCs w:val="20"/>
        </w:rPr>
        <w:t xml:space="preserve"> ELVIRA</w:t>
      </w:r>
      <w:r>
        <w:rPr>
          <w:rFonts w:ascii="Tahoma" w:hAnsi="Tahoma" w:cs="Arial"/>
          <w:i/>
          <w:noProof/>
          <w:sz w:val="20"/>
          <w:szCs w:val="20"/>
        </w:rPr>
        <w:t xml:space="preserve"> TERESA GAMARRA LOZADA</w:t>
      </w:r>
      <w:r w:rsidR="00432D4E">
        <w:rPr>
          <w:rFonts w:ascii="Tahoma" w:hAnsi="Tahoma" w:cs="Arial"/>
          <w:i/>
          <w:noProof/>
          <w:sz w:val="20"/>
          <w:szCs w:val="20"/>
        </w:rPr>
        <w:t xml:space="preserve">    </w:t>
      </w:r>
      <w:r>
        <w:rPr>
          <w:rFonts w:ascii="Tahoma" w:hAnsi="Tahoma" w:cs="Arial"/>
          <w:i/>
          <w:noProof/>
          <w:sz w:val="20"/>
          <w:szCs w:val="20"/>
        </w:rPr>
        <w:t>Edad: 38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432D4E">
        <w:rPr>
          <w:rFonts w:ascii="Tahoma" w:hAnsi="Tahoma" w:cs="Arial"/>
          <w:i/>
          <w:color w:val="000000"/>
          <w:sz w:val="20"/>
          <w:szCs w:val="20"/>
        </w:rPr>
        <w:t>na de volumen aumentado, mide 73 x 46 x 48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432D4E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86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condicionado por la presencia de </w:t>
      </w:r>
      <w:r w:rsidR="00432D4E">
        <w:rPr>
          <w:rFonts w:ascii="Tahoma" w:hAnsi="Tahoma" w:cs="Arial"/>
          <w:i/>
          <w:color w:val="000000"/>
          <w:sz w:val="20"/>
          <w:szCs w:val="20"/>
        </w:rPr>
        <w:t>01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432D4E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432D4E">
        <w:rPr>
          <w:rFonts w:ascii="Tahoma" w:hAnsi="Tahoma" w:cs="Arial"/>
          <w:i/>
          <w:color w:val="000000"/>
          <w:sz w:val="20"/>
          <w:szCs w:val="20"/>
        </w:rPr>
        <w:t>9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432D4E">
        <w:rPr>
          <w:rFonts w:ascii="Tahoma" w:hAnsi="Tahoma" w:cs="Arial"/>
          <w:i/>
          <w:color w:val="000000"/>
          <w:sz w:val="20"/>
          <w:szCs w:val="20"/>
        </w:rPr>
        <w:t>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432D4E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31 x 18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432D4E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23 x 13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32D4E" w:rsidRDefault="00832CF0" w:rsidP="00C4634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32D4E">
        <w:rPr>
          <w:rFonts w:ascii="Tahoma" w:hAnsi="Tahoma" w:cs="Arial"/>
          <w:i/>
          <w:color w:val="000000"/>
          <w:sz w:val="20"/>
          <w:szCs w:val="20"/>
        </w:rPr>
        <w:t>MIOMA</w:t>
      </w:r>
      <w:r w:rsidR="00432D4E" w:rsidRPr="00432D4E">
        <w:rPr>
          <w:rFonts w:ascii="Tahoma" w:hAnsi="Tahoma" w:cs="Arial"/>
          <w:i/>
          <w:color w:val="000000"/>
          <w:sz w:val="20"/>
          <w:szCs w:val="20"/>
        </w:rPr>
        <w:t xml:space="preserve"> UTERINO</w:t>
      </w:r>
      <w:r w:rsidR="00432D4E">
        <w:rPr>
          <w:rFonts w:ascii="Tahoma" w:hAnsi="Tahoma" w:cs="Arial"/>
          <w:i/>
          <w:color w:val="000000"/>
          <w:sz w:val="20"/>
          <w:szCs w:val="20"/>
        </w:rPr>
        <w:t xml:space="preserve"> DE TIPO INTRAMURAL.</w:t>
      </w:r>
    </w:p>
    <w:p w:rsidR="00832CF0" w:rsidRPr="00432D4E" w:rsidRDefault="00E9575C" w:rsidP="00C4634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32D4E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32D4E" w:rsidRPr="00223124" w:rsidRDefault="00432D4E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2D4E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71DBDA-1519-460F-ABDA-4443E5FB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32D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32D4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2019-04-20T20:54:00Z</cp:lastPrinted>
  <dcterms:created xsi:type="dcterms:W3CDTF">2016-02-10T16:10:00Z</dcterms:created>
  <dcterms:modified xsi:type="dcterms:W3CDTF">2019-04-20T20:55:00Z</dcterms:modified>
</cp:coreProperties>
</file>