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B1A" w:rsidRPr="00CB3629" w:rsidRDefault="002B0B1A" w:rsidP="002B0B1A">
      <w:pPr>
        <w:pStyle w:val="Ttulo"/>
        <w:rPr>
          <w:rFonts w:ascii="Arial Black" w:eastAsia="Batang" w:hAnsi="Arial Black"/>
          <w:i/>
          <w:color w:val="000000"/>
          <w:u w:val="single"/>
        </w:rPr>
      </w:pPr>
      <w:r w:rsidRPr="00CB3629">
        <w:rPr>
          <w:rFonts w:ascii="Arial Black" w:eastAsia="Batang" w:hAnsi="Arial Black"/>
          <w:i/>
          <w:color w:val="000000"/>
          <w:u w:val="single"/>
        </w:rPr>
        <w:t xml:space="preserve">INFORME </w:t>
      </w:r>
      <w:r w:rsidR="00045559" w:rsidRPr="00CB3629">
        <w:rPr>
          <w:rFonts w:ascii="Arial Black" w:eastAsia="Batang" w:hAnsi="Arial Black"/>
          <w:i/>
          <w:color w:val="000000"/>
          <w:u w:val="single"/>
        </w:rPr>
        <w:t>ULTRASONOGRÁFICO</w:t>
      </w:r>
    </w:p>
    <w:p w:rsidR="002B0B1A" w:rsidRPr="00CB3629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EMPERATRIZ FERNADEZ CRUZ</w:t>
      </w: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RENAL</w:t>
      </w: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234</w:t>
      </w: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27-03-2019</w:t>
      </w:r>
    </w:p>
    <w:p w:rsidR="00F26C4D" w:rsidRPr="00FE1B9A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C63AD4" w:rsidRDefault="00FE1B9A" w:rsidP="008B7277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fldChar w:fldCharType="begin"/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instrText xml:space="preserve"> DOCVARIABLE  xEcografo </w:instrTex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fldChar w:fldCharType="separate"/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«ecografo»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fldChar w:fldCharType="end"/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 EN ESCALA DE GRISES Y UTILIZANDO TRANSDUCTOR CONVEXO MULTIFRECUENCIAL, MUESTRA:</w:t>
      </w:r>
    </w:p>
    <w:p w:rsidR="00FE1B9A" w:rsidRDefault="00FE1B9A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EA71CA" w:rsidRPr="0066196F" w:rsidRDefault="00EA71CA" w:rsidP="00EA71CA">
      <w:pPr>
        <w:jc w:val="both"/>
        <w:outlineLvl w:val="0"/>
        <w:rPr>
          <w:rFonts w:ascii="Tahoma" w:hAnsi="Tahoma" w:cs="Tahoma"/>
          <w:i/>
          <w:color w:val="000000"/>
          <w:sz w:val="20"/>
          <w:szCs w:val="20"/>
        </w:rPr>
      </w:pPr>
      <w:r w:rsidRPr="0066196F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RIÑON DERECHO</w:t>
      </w:r>
      <w:r w:rsidRPr="0066196F">
        <w:rPr>
          <w:rFonts w:ascii="Tahoma" w:hAnsi="Tahoma" w:cs="Tahoma"/>
          <w:b/>
          <w:bCs/>
          <w:i/>
          <w:color w:val="000000"/>
          <w:sz w:val="20"/>
          <w:szCs w:val="20"/>
        </w:rPr>
        <w:t>:</w:t>
      </w:r>
      <w:r w:rsidRPr="0066196F">
        <w:rPr>
          <w:rFonts w:ascii="Tahoma" w:hAnsi="Tahoma" w:cs="Tahoma"/>
          <w:i/>
          <w:color w:val="000000"/>
          <w:sz w:val="20"/>
          <w:szCs w:val="20"/>
        </w:rPr>
        <w:t xml:space="preserve"> </w:t>
      </w:r>
    </w:p>
    <w:p w:rsidR="00EA71CA" w:rsidRPr="0066196F" w:rsidRDefault="00EA71CA" w:rsidP="00EA71CA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66196F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tamaño conservado </w:t>
      </w:r>
      <w:r w:rsidRPr="0066196F">
        <w:rPr>
          <w:rFonts w:ascii="Tahoma" w:hAnsi="Tahoma" w:cs="Tahoma"/>
          <w:i/>
          <w:color w:val="000000"/>
          <w:sz w:val="20"/>
          <w:szCs w:val="20"/>
        </w:rPr>
        <w:t xml:space="preserve">y localización </w:t>
      </w:r>
      <w:r>
        <w:rPr>
          <w:rFonts w:ascii="Tahoma" w:hAnsi="Tahoma" w:cs="Tahoma"/>
          <w:i/>
          <w:color w:val="000000"/>
          <w:sz w:val="20"/>
          <w:szCs w:val="20"/>
        </w:rPr>
        <w:t>in</w:t>
      </w:r>
      <w:r w:rsidRPr="0066196F">
        <w:rPr>
          <w:rFonts w:ascii="Tahoma" w:hAnsi="Tahoma" w:cs="Tahoma"/>
          <w:i/>
          <w:color w:val="000000"/>
          <w:sz w:val="20"/>
          <w:szCs w:val="20"/>
        </w:rPr>
        <w:t>usual</w:t>
      </w:r>
      <w:r>
        <w:rPr>
          <w:rFonts w:ascii="Tahoma" w:hAnsi="Tahoma" w:cs="Tahoma"/>
          <w:i/>
          <w:color w:val="000000"/>
          <w:sz w:val="20"/>
          <w:szCs w:val="20"/>
        </w:rPr>
        <w:t>, ya que se aprecia descendido aproximadamente 30 mm de su lecho en posición decúbito supino</w:t>
      </w:r>
      <w:r w:rsidRPr="0066196F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EA71CA" w:rsidRPr="0066196F" w:rsidRDefault="00EA71CA" w:rsidP="00EA71CA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66196F">
        <w:rPr>
          <w:rFonts w:ascii="Tahoma" w:hAnsi="Tahoma" w:cs="Tahoma"/>
          <w:i/>
          <w:color w:val="000000"/>
          <w:sz w:val="20"/>
          <w:szCs w:val="20"/>
        </w:rPr>
        <w:t>Capsula renal mantiene su forma habitual, muestra contornos regulares y lisos.</w:t>
      </w:r>
    </w:p>
    <w:p w:rsidR="00EA71CA" w:rsidRPr="0066196F" w:rsidRDefault="00EA71CA" w:rsidP="00EA71CA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A71CA" w:rsidRPr="0066196F" w:rsidRDefault="00EA71CA" w:rsidP="00EA71CA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  <w:r w:rsidRPr="0066196F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Diámetros.</w:t>
      </w:r>
    </w:p>
    <w:p w:rsidR="00EA71CA" w:rsidRPr="0066196F" w:rsidRDefault="00EA71CA" w:rsidP="00EA71CA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</w:p>
    <w:p w:rsidR="00EA71CA" w:rsidRPr="0066196F" w:rsidRDefault="00EA71CA" w:rsidP="00EA71CA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66196F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Longitudinal:</w:t>
      </w:r>
      <w:r w:rsidRPr="0066196F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i/>
          <w:color w:val="000000"/>
          <w:sz w:val="20"/>
          <w:szCs w:val="20"/>
        </w:rPr>
        <w:t>101</w:t>
      </w:r>
      <w:r w:rsidRPr="0066196F">
        <w:rPr>
          <w:rFonts w:ascii="Tahoma" w:hAnsi="Tahoma" w:cs="Tahoma"/>
          <w:i/>
          <w:color w:val="000000"/>
          <w:sz w:val="20"/>
          <w:szCs w:val="20"/>
        </w:rPr>
        <w:t xml:space="preserve">mm.  </w:t>
      </w:r>
      <w:r w:rsidRPr="0066196F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Anteroposterior:</w:t>
      </w:r>
      <w:r w:rsidRPr="0066196F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i/>
          <w:color w:val="000000"/>
          <w:sz w:val="20"/>
          <w:szCs w:val="20"/>
        </w:rPr>
        <w:t>4</w:t>
      </w:r>
      <w:r w:rsidRPr="0066196F">
        <w:rPr>
          <w:rFonts w:ascii="Tahoma" w:hAnsi="Tahoma" w:cs="Tahoma"/>
          <w:i/>
          <w:color w:val="000000"/>
          <w:sz w:val="20"/>
          <w:szCs w:val="20"/>
        </w:rPr>
        <w:t>5mm.</w:t>
      </w:r>
      <w:r w:rsidRPr="0066196F">
        <w:rPr>
          <w:rFonts w:ascii="Tahoma" w:hAnsi="Tahoma" w:cs="Tahoma"/>
          <w:i/>
          <w:color w:val="000000"/>
          <w:sz w:val="20"/>
          <w:szCs w:val="20"/>
        </w:rPr>
        <w:tab/>
      </w:r>
      <w:r w:rsidRPr="0066196F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Corteza:</w:t>
      </w:r>
      <w:r w:rsidRPr="0066196F">
        <w:rPr>
          <w:rFonts w:ascii="Tahoma" w:hAnsi="Tahoma" w:cs="Tahoma"/>
          <w:i/>
          <w:color w:val="000000"/>
          <w:sz w:val="20"/>
          <w:szCs w:val="20"/>
        </w:rPr>
        <w:t xml:space="preserve"> 1</w:t>
      </w:r>
      <w:r>
        <w:rPr>
          <w:rFonts w:ascii="Tahoma" w:hAnsi="Tahoma" w:cs="Tahoma"/>
          <w:i/>
          <w:color w:val="000000"/>
          <w:sz w:val="20"/>
          <w:szCs w:val="20"/>
        </w:rPr>
        <w:t>7</w:t>
      </w:r>
      <w:r w:rsidRPr="0066196F">
        <w:rPr>
          <w:rFonts w:ascii="Tahoma" w:hAnsi="Tahoma" w:cs="Tahoma"/>
          <w:i/>
          <w:color w:val="000000"/>
          <w:sz w:val="20"/>
          <w:szCs w:val="20"/>
        </w:rPr>
        <w:t>mm.</w:t>
      </w:r>
    </w:p>
    <w:p w:rsidR="00EA71CA" w:rsidRPr="0066196F" w:rsidRDefault="00EA71CA" w:rsidP="00EA71CA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A71CA" w:rsidRPr="0066196F" w:rsidRDefault="00EA71CA" w:rsidP="00EA71CA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66196F">
        <w:rPr>
          <w:rFonts w:ascii="Tahoma" w:hAnsi="Tahoma" w:cs="Tahoma"/>
          <w:i/>
          <w:color w:val="000000"/>
          <w:sz w:val="20"/>
          <w:szCs w:val="20"/>
        </w:rPr>
        <w:t xml:space="preserve">Parénquima renal de </w:t>
      </w:r>
      <w:proofErr w:type="spellStart"/>
      <w:r w:rsidRPr="0066196F">
        <w:rPr>
          <w:rFonts w:ascii="Tahoma" w:hAnsi="Tahoma" w:cs="Tahoma"/>
          <w:i/>
          <w:color w:val="000000"/>
          <w:sz w:val="20"/>
          <w:szCs w:val="20"/>
        </w:rPr>
        <w:t>ecotextura</w:t>
      </w:r>
      <w:proofErr w:type="spellEnd"/>
      <w:r w:rsidRPr="0066196F">
        <w:rPr>
          <w:rFonts w:ascii="Tahoma" w:hAnsi="Tahoma" w:cs="Tahoma"/>
          <w:i/>
          <w:color w:val="000000"/>
          <w:sz w:val="20"/>
          <w:szCs w:val="20"/>
        </w:rPr>
        <w:t xml:space="preserve"> homogénea y ecogenicidad conservada sin evidencia de lesiones focales sólidas ni quísticas. </w:t>
      </w:r>
    </w:p>
    <w:p w:rsidR="00EA71CA" w:rsidRPr="0066196F" w:rsidRDefault="00EA71CA" w:rsidP="00EA71CA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66196F">
        <w:rPr>
          <w:rFonts w:ascii="Tahoma" w:hAnsi="Tahoma" w:cs="Tahoma"/>
          <w:i/>
          <w:color w:val="000000"/>
          <w:sz w:val="20"/>
          <w:szCs w:val="20"/>
        </w:rPr>
        <w:t>Hilio renal conservado.</w:t>
      </w:r>
    </w:p>
    <w:p w:rsidR="00EA71CA" w:rsidRPr="0066196F" w:rsidRDefault="00EA71CA" w:rsidP="00EA71CA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66196F">
        <w:rPr>
          <w:rFonts w:ascii="Tahoma" w:hAnsi="Tahoma" w:cs="Tahoma"/>
          <w:i/>
          <w:color w:val="000000"/>
          <w:sz w:val="20"/>
          <w:szCs w:val="20"/>
        </w:rPr>
        <w:t xml:space="preserve">Seno renal de conformación y ecogenicidad conservada. </w:t>
      </w:r>
    </w:p>
    <w:p w:rsidR="00EA71CA" w:rsidRPr="0066196F" w:rsidRDefault="00EA71CA" w:rsidP="00EA71CA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66196F">
        <w:rPr>
          <w:rFonts w:ascii="Tahoma" w:hAnsi="Tahoma" w:cs="Tahoma"/>
          <w:i/>
          <w:color w:val="000000"/>
          <w:sz w:val="20"/>
          <w:szCs w:val="20"/>
        </w:rPr>
        <w:t xml:space="preserve">Sistemas colectores no muestran dilataciones 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ni cálculos </w:t>
      </w:r>
      <w:r w:rsidRPr="0066196F">
        <w:rPr>
          <w:rFonts w:ascii="Tahoma" w:hAnsi="Tahoma" w:cs="Tahoma"/>
          <w:i/>
          <w:color w:val="000000"/>
          <w:sz w:val="20"/>
          <w:szCs w:val="20"/>
        </w:rPr>
        <w:t>al momento del examen.</w:t>
      </w:r>
    </w:p>
    <w:p w:rsidR="00EA71CA" w:rsidRPr="0066196F" w:rsidRDefault="00EA71CA" w:rsidP="00EA71CA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66196F">
        <w:rPr>
          <w:rFonts w:ascii="Tahoma" w:hAnsi="Tahoma" w:cs="Tahoma"/>
          <w:i/>
          <w:color w:val="000000"/>
          <w:sz w:val="20"/>
          <w:szCs w:val="20"/>
        </w:rPr>
        <w:t xml:space="preserve">Adecuada diferenciación </w:t>
      </w:r>
      <w:proofErr w:type="spellStart"/>
      <w:r w:rsidRPr="0066196F">
        <w:rPr>
          <w:rFonts w:ascii="Tahoma" w:hAnsi="Tahoma" w:cs="Tahoma"/>
          <w:i/>
          <w:color w:val="000000"/>
          <w:sz w:val="20"/>
          <w:szCs w:val="20"/>
        </w:rPr>
        <w:t>córtico</w:t>
      </w:r>
      <w:proofErr w:type="spellEnd"/>
      <w:r w:rsidRPr="0066196F">
        <w:rPr>
          <w:rFonts w:ascii="Tahoma" w:hAnsi="Tahoma" w:cs="Tahoma"/>
          <w:i/>
          <w:color w:val="000000"/>
          <w:sz w:val="20"/>
          <w:szCs w:val="20"/>
        </w:rPr>
        <w:t xml:space="preserve"> medular.</w:t>
      </w:r>
    </w:p>
    <w:p w:rsidR="00EA71CA" w:rsidRPr="0066196F" w:rsidRDefault="00EA71CA" w:rsidP="00EA71CA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66196F">
        <w:rPr>
          <w:rFonts w:ascii="Tahoma" w:hAnsi="Tahoma" w:cs="Tahoma"/>
          <w:i/>
          <w:color w:val="000000"/>
          <w:sz w:val="20"/>
          <w:szCs w:val="20"/>
        </w:rPr>
        <w:t xml:space="preserve">No se evidencia líquido libre en espacio </w:t>
      </w:r>
      <w:proofErr w:type="spellStart"/>
      <w:r w:rsidRPr="0066196F">
        <w:rPr>
          <w:rFonts w:ascii="Tahoma" w:hAnsi="Tahoma" w:cs="Tahoma"/>
          <w:i/>
          <w:color w:val="000000"/>
          <w:sz w:val="20"/>
          <w:szCs w:val="20"/>
        </w:rPr>
        <w:t>perirrenal</w:t>
      </w:r>
      <w:proofErr w:type="spellEnd"/>
      <w:r w:rsidRPr="0066196F">
        <w:rPr>
          <w:rFonts w:ascii="Tahoma" w:hAnsi="Tahoma" w:cs="Tahoma"/>
          <w:i/>
          <w:color w:val="000000"/>
          <w:sz w:val="20"/>
          <w:szCs w:val="20"/>
        </w:rPr>
        <w:t xml:space="preserve"> y </w:t>
      </w:r>
      <w:proofErr w:type="spellStart"/>
      <w:r w:rsidRPr="0066196F">
        <w:rPr>
          <w:rFonts w:ascii="Tahoma" w:hAnsi="Tahoma" w:cs="Tahoma"/>
          <w:i/>
          <w:color w:val="000000"/>
          <w:sz w:val="20"/>
          <w:szCs w:val="20"/>
        </w:rPr>
        <w:t>pararrenal</w:t>
      </w:r>
      <w:proofErr w:type="spellEnd"/>
      <w:r w:rsidRPr="0066196F">
        <w:rPr>
          <w:rFonts w:ascii="Tahoma" w:hAnsi="Tahoma" w:cs="Tahoma"/>
          <w:i/>
          <w:color w:val="000000"/>
          <w:sz w:val="20"/>
          <w:szCs w:val="20"/>
        </w:rPr>
        <w:t xml:space="preserve"> anterior.</w:t>
      </w:r>
    </w:p>
    <w:p w:rsidR="00EA71CA" w:rsidRPr="0066196F" w:rsidRDefault="00EA71CA" w:rsidP="00EA71CA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A71CA" w:rsidRPr="0066196F" w:rsidRDefault="00EA71CA" w:rsidP="00EA71CA">
      <w:pPr>
        <w:jc w:val="both"/>
        <w:outlineLvl w:val="0"/>
        <w:rPr>
          <w:rFonts w:ascii="Tahoma" w:hAnsi="Tahoma" w:cs="Tahoma"/>
          <w:i/>
          <w:color w:val="000000"/>
          <w:sz w:val="20"/>
          <w:szCs w:val="20"/>
        </w:rPr>
      </w:pPr>
      <w:r w:rsidRPr="0066196F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RIÑÓN IZQUIERDO</w:t>
      </w:r>
      <w:r w:rsidRPr="0066196F">
        <w:rPr>
          <w:rFonts w:ascii="Tahoma" w:hAnsi="Tahoma" w:cs="Tahoma"/>
          <w:b/>
          <w:bCs/>
          <w:i/>
          <w:color w:val="000000"/>
          <w:sz w:val="20"/>
          <w:szCs w:val="20"/>
        </w:rPr>
        <w:t>:</w:t>
      </w:r>
      <w:r w:rsidRPr="0066196F">
        <w:rPr>
          <w:rFonts w:ascii="Tahoma" w:hAnsi="Tahoma" w:cs="Tahoma"/>
          <w:i/>
          <w:color w:val="000000"/>
          <w:sz w:val="20"/>
          <w:szCs w:val="20"/>
        </w:rPr>
        <w:t xml:space="preserve"> </w:t>
      </w:r>
    </w:p>
    <w:p w:rsidR="00EA71CA" w:rsidRPr="0066196F" w:rsidRDefault="00EA71CA" w:rsidP="00EA71CA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66196F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tamaño </w:t>
      </w:r>
      <w:r w:rsidRPr="0066196F">
        <w:rPr>
          <w:rFonts w:ascii="Tahoma" w:hAnsi="Tahoma" w:cs="Tahoma"/>
          <w:i/>
          <w:color w:val="000000"/>
          <w:sz w:val="20"/>
          <w:szCs w:val="20"/>
        </w:rPr>
        <w:t>y localización usual.</w:t>
      </w:r>
    </w:p>
    <w:p w:rsidR="00EA71CA" w:rsidRPr="0066196F" w:rsidRDefault="00EA71CA" w:rsidP="00EA71CA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66196F">
        <w:rPr>
          <w:rFonts w:ascii="Tahoma" w:hAnsi="Tahoma" w:cs="Tahoma"/>
          <w:i/>
          <w:color w:val="000000"/>
          <w:sz w:val="20"/>
          <w:szCs w:val="20"/>
        </w:rPr>
        <w:t>Capsula renal mantiene su forma habitual, muestra contornos regulares y lisos.</w:t>
      </w:r>
    </w:p>
    <w:p w:rsidR="00EA71CA" w:rsidRPr="0066196F" w:rsidRDefault="00EA71CA" w:rsidP="00EA71CA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A71CA" w:rsidRPr="0066196F" w:rsidRDefault="00EA71CA" w:rsidP="00EA71CA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  <w:r w:rsidRPr="0066196F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Diámetros.</w:t>
      </w:r>
    </w:p>
    <w:p w:rsidR="00EA71CA" w:rsidRPr="0066196F" w:rsidRDefault="00EA71CA" w:rsidP="00EA71CA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</w:p>
    <w:p w:rsidR="00EA71CA" w:rsidRPr="0066196F" w:rsidRDefault="00EA71CA" w:rsidP="00EA71CA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66196F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Longitudinal:</w:t>
      </w:r>
      <w:r w:rsidRPr="0066196F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i/>
          <w:color w:val="000000"/>
          <w:sz w:val="20"/>
          <w:szCs w:val="20"/>
        </w:rPr>
        <w:t>95</w:t>
      </w:r>
      <w:r w:rsidRPr="0066196F">
        <w:rPr>
          <w:rFonts w:ascii="Tahoma" w:hAnsi="Tahoma" w:cs="Tahoma"/>
          <w:i/>
          <w:color w:val="000000"/>
          <w:sz w:val="20"/>
          <w:szCs w:val="20"/>
        </w:rPr>
        <w:t xml:space="preserve">mm.  </w:t>
      </w:r>
      <w:r w:rsidRPr="0066196F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Anteroposterior:</w:t>
      </w:r>
      <w:r w:rsidRPr="0066196F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i/>
          <w:color w:val="000000"/>
          <w:sz w:val="20"/>
          <w:szCs w:val="20"/>
        </w:rPr>
        <w:t>44</w:t>
      </w:r>
      <w:r w:rsidRPr="0066196F">
        <w:rPr>
          <w:rFonts w:ascii="Tahoma" w:hAnsi="Tahoma" w:cs="Tahoma"/>
          <w:i/>
          <w:color w:val="000000"/>
          <w:sz w:val="20"/>
          <w:szCs w:val="20"/>
        </w:rPr>
        <w:t>mm.</w:t>
      </w:r>
      <w:r w:rsidRPr="0066196F">
        <w:rPr>
          <w:rFonts w:ascii="Tahoma" w:hAnsi="Tahoma" w:cs="Tahoma"/>
          <w:i/>
          <w:color w:val="000000"/>
          <w:sz w:val="20"/>
          <w:szCs w:val="20"/>
        </w:rPr>
        <w:tab/>
      </w:r>
      <w:r w:rsidRPr="0066196F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Corteza:</w:t>
      </w:r>
      <w:r w:rsidRPr="0066196F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i/>
          <w:color w:val="000000"/>
          <w:sz w:val="20"/>
          <w:szCs w:val="20"/>
        </w:rPr>
        <w:t>20</w:t>
      </w:r>
      <w:r w:rsidRPr="0066196F">
        <w:rPr>
          <w:rFonts w:ascii="Tahoma" w:hAnsi="Tahoma" w:cs="Tahoma"/>
          <w:i/>
          <w:color w:val="000000"/>
          <w:sz w:val="20"/>
          <w:szCs w:val="20"/>
        </w:rPr>
        <w:t>mm.</w:t>
      </w:r>
    </w:p>
    <w:p w:rsidR="00EA71CA" w:rsidRPr="0066196F" w:rsidRDefault="00EA71CA" w:rsidP="00EA71CA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A71CA" w:rsidRPr="0066196F" w:rsidRDefault="00EA71CA" w:rsidP="00EA71CA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66196F">
        <w:rPr>
          <w:rFonts w:ascii="Tahoma" w:hAnsi="Tahoma" w:cs="Tahoma"/>
          <w:i/>
          <w:color w:val="000000"/>
          <w:sz w:val="20"/>
          <w:szCs w:val="20"/>
        </w:rPr>
        <w:t xml:space="preserve">Parénquima renal de </w:t>
      </w:r>
      <w:proofErr w:type="spellStart"/>
      <w:r w:rsidRPr="0066196F">
        <w:rPr>
          <w:rFonts w:ascii="Tahoma" w:hAnsi="Tahoma" w:cs="Tahoma"/>
          <w:i/>
          <w:color w:val="000000"/>
          <w:sz w:val="20"/>
          <w:szCs w:val="20"/>
        </w:rPr>
        <w:t>ecotextura</w:t>
      </w:r>
      <w:proofErr w:type="spellEnd"/>
      <w:r w:rsidRPr="0066196F">
        <w:rPr>
          <w:rFonts w:ascii="Tahoma" w:hAnsi="Tahoma" w:cs="Tahoma"/>
          <w:i/>
          <w:color w:val="000000"/>
          <w:sz w:val="20"/>
          <w:szCs w:val="20"/>
        </w:rPr>
        <w:t xml:space="preserve"> homogénea y ecogenicidad conservada sin evidencia de lesiones focales sólidas ni quísticas. </w:t>
      </w:r>
    </w:p>
    <w:p w:rsidR="00EA71CA" w:rsidRPr="0066196F" w:rsidRDefault="00EA71CA" w:rsidP="00EA71CA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66196F">
        <w:rPr>
          <w:rFonts w:ascii="Tahoma" w:hAnsi="Tahoma" w:cs="Tahoma"/>
          <w:i/>
          <w:color w:val="000000"/>
          <w:sz w:val="20"/>
          <w:szCs w:val="20"/>
        </w:rPr>
        <w:t>Hilio renal conservado.</w:t>
      </w:r>
    </w:p>
    <w:p w:rsidR="00EA71CA" w:rsidRPr="0066196F" w:rsidRDefault="00EA71CA" w:rsidP="00EA71CA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66196F">
        <w:rPr>
          <w:rFonts w:ascii="Tahoma" w:hAnsi="Tahoma" w:cs="Tahoma"/>
          <w:i/>
          <w:color w:val="000000"/>
          <w:sz w:val="20"/>
          <w:szCs w:val="20"/>
        </w:rPr>
        <w:t xml:space="preserve">Seno renal de conformación y ecogenicidad conservada. </w:t>
      </w:r>
    </w:p>
    <w:p w:rsidR="00EA71CA" w:rsidRPr="0066196F" w:rsidRDefault="00EA71CA" w:rsidP="00EA71CA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66196F">
        <w:rPr>
          <w:rFonts w:ascii="Tahoma" w:hAnsi="Tahoma" w:cs="Tahoma"/>
          <w:i/>
          <w:color w:val="000000"/>
          <w:sz w:val="20"/>
          <w:szCs w:val="20"/>
        </w:rPr>
        <w:t xml:space="preserve">Sistemas colectores no muestran dilataciones 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ni cálculos </w:t>
      </w:r>
      <w:r w:rsidRPr="0066196F">
        <w:rPr>
          <w:rFonts w:ascii="Tahoma" w:hAnsi="Tahoma" w:cs="Tahoma"/>
          <w:i/>
          <w:color w:val="000000"/>
          <w:sz w:val="20"/>
          <w:szCs w:val="20"/>
        </w:rPr>
        <w:t>al momento del examen.</w:t>
      </w:r>
    </w:p>
    <w:p w:rsidR="00EA71CA" w:rsidRPr="0066196F" w:rsidRDefault="00EA71CA" w:rsidP="00EA71CA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66196F">
        <w:rPr>
          <w:rFonts w:ascii="Tahoma" w:hAnsi="Tahoma" w:cs="Tahoma"/>
          <w:i/>
          <w:color w:val="000000"/>
          <w:sz w:val="20"/>
          <w:szCs w:val="20"/>
        </w:rPr>
        <w:t xml:space="preserve">Adecuada diferenciación </w:t>
      </w:r>
      <w:proofErr w:type="spellStart"/>
      <w:r w:rsidRPr="0066196F">
        <w:rPr>
          <w:rFonts w:ascii="Tahoma" w:hAnsi="Tahoma" w:cs="Tahoma"/>
          <w:i/>
          <w:color w:val="000000"/>
          <w:sz w:val="20"/>
          <w:szCs w:val="20"/>
        </w:rPr>
        <w:t>córtico</w:t>
      </w:r>
      <w:proofErr w:type="spellEnd"/>
      <w:r w:rsidRPr="0066196F">
        <w:rPr>
          <w:rFonts w:ascii="Tahoma" w:hAnsi="Tahoma" w:cs="Tahoma"/>
          <w:i/>
          <w:color w:val="000000"/>
          <w:sz w:val="20"/>
          <w:szCs w:val="20"/>
        </w:rPr>
        <w:t xml:space="preserve"> medular.</w:t>
      </w:r>
    </w:p>
    <w:p w:rsidR="00EA71CA" w:rsidRPr="0066196F" w:rsidRDefault="00EA71CA" w:rsidP="00EA71CA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66196F">
        <w:rPr>
          <w:rFonts w:ascii="Tahoma" w:hAnsi="Tahoma" w:cs="Tahoma"/>
          <w:i/>
          <w:color w:val="000000"/>
          <w:sz w:val="20"/>
          <w:szCs w:val="20"/>
        </w:rPr>
        <w:t xml:space="preserve">No se evidencia líquido libre en espacio </w:t>
      </w:r>
      <w:proofErr w:type="spellStart"/>
      <w:r w:rsidRPr="0066196F">
        <w:rPr>
          <w:rFonts w:ascii="Tahoma" w:hAnsi="Tahoma" w:cs="Tahoma"/>
          <w:i/>
          <w:color w:val="000000"/>
          <w:sz w:val="20"/>
          <w:szCs w:val="20"/>
        </w:rPr>
        <w:t>perirrenal</w:t>
      </w:r>
      <w:proofErr w:type="spellEnd"/>
      <w:r w:rsidRPr="0066196F">
        <w:rPr>
          <w:rFonts w:ascii="Tahoma" w:hAnsi="Tahoma" w:cs="Tahoma"/>
          <w:i/>
          <w:color w:val="000000"/>
          <w:sz w:val="20"/>
          <w:szCs w:val="20"/>
        </w:rPr>
        <w:t xml:space="preserve"> y </w:t>
      </w:r>
      <w:proofErr w:type="spellStart"/>
      <w:r w:rsidRPr="0066196F">
        <w:rPr>
          <w:rFonts w:ascii="Tahoma" w:hAnsi="Tahoma" w:cs="Tahoma"/>
          <w:i/>
          <w:color w:val="000000"/>
          <w:sz w:val="20"/>
          <w:szCs w:val="20"/>
        </w:rPr>
        <w:t>pararrenal</w:t>
      </w:r>
      <w:proofErr w:type="spellEnd"/>
      <w:r w:rsidRPr="0066196F">
        <w:rPr>
          <w:rFonts w:ascii="Tahoma" w:hAnsi="Tahoma" w:cs="Tahoma"/>
          <w:i/>
          <w:color w:val="000000"/>
          <w:sz w:val="20"/>
          <w:szCs w:val="20"/>
        </w:rPr>
        <w:t xml:space="preserve"> anterior.</w:t>
      </w:r>
    </w:p>
    <w:p w:rsidR="00EA71CA" w:rsidRPr="0066196F" w:rsidRDefault="00EA71CA" w:rsidP="00EA71CA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A71CA" w:rsidRPr="0066196F" w:rsidRDefault="00EA71CA" w:rsidP="00EA71CA">
      <w:pPr>
        <w:jc w:val="both"/>
        <w:outlineLvl w:val="0"/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66196F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IDx</w:t>
      </w:r>
      <w:r w:rsidRPr="0066196F">
        <w:rPr>
          <w:rFonts w:ascii="Tahoma" w:hAnsi="Tahoma" w:cs="Tahoma"/>
          <w:b/>
          <w:bCs/>
          <w:i/>
          <w:color w:val="000000"/>
          <w:sz w:val="20"/>
          <w:szCs w:val="20"/>
        </w:rPr>
        <w:t>:</w:t>
      </w:r>
    </w:p>
    <w:p w:rsidR="00EA71CA" w:rsidRPr="0066196F" w:rsidRDefault="00EA71CA" w:rsidP="00EA71CA">
      <w:pPr>
        <w:jc w:val="both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EA71CA" w:rsidRDefault="00EA71CA" w:rsidP="00EA71CA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66196F">
        <w:rPr>
          <w:rFonts w:ascii="Tahoma" w:hAnsi="Tahoma" w:cs="Tahoma"/>
          <w:i/>
          <w:color w:val="000000"/>
          <w:sz w:val="20"/>
          <w:szCs w:val="20"/>
        </w:rPr>
        <w:t>RIÑONES ECOGRAFICAMENTE CONSERVADOS.</w:t>
      </w:r>
      <w:bookmarkStart w:id="0" w:name="_GoBack"/>
      <w:bookmarkEnd w:id="0"/>
    </w:p>
    <w:p w:rsidR="00EA71CA" w:rsidRPr="0066196F" w:rsidRDefault="00EA71CA" w:rsidP="00EA71CA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RIÑON DERECHO LEVEMENTE PTOSICO.</w:t>
      </w:r>
    </w:p>
    <w:p w:rsidR="00EA71CA" w:rsidRPr="0066196F" w:rsidRDefault="00EA71CA" w:rsidP="00EA71CA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A71CA" w:rsidRPr="0066196F" w:rsidRDefault="00EA71CA" w:rsidP="00EA71CA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66196F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EA71CA" w:rsidRPr="00FE1B9A" w:rsidRDefault="00EA71CA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sectPr w:rsidR="00EA71CA" w:rsidRPr="00FE1B9A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3FE3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1CA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15</cp:revision>
  <cp:lastPrinted>2010-09-25T18:21:00Z</cp:lastPrinted>
  <dcterms:created xsi:type="dcterms:W3CDTF">2016-02-10T16:46:00Z</dcterms:created>
  <dcterms:modified xsi:type="dcterms:W3CDTF">2019-03-27T16:29:00Z</dcterms:modified>
</cp:coreProperties>
</file>