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8DC" w:rsidRPr="00C42B9E" w:rsidRDefault="004308DC" w:rsidP="004308DC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C42B9E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</w:t>
      </w: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Á</w:t>
      </w:r>
      <w:r w:rsidRPr="00C42B9E">
        <w:rPr>
          <w:rFonts w:ascii="Arial Black" w:hAnsi="Arial Black" w:cs="Tahoma"/>
          <w:b w:val="0"/>
          <w:i/>
          <w:color w:val="000000"/>
          <w:sz w:val="26"/>
          <w:u w:val="single"/>
        </w:rPr>
        <w:t>FICO</w:t>
      </w:r>
    </w:p>
    <w:p w:rsidR="004308DC" w:rsidRPr="00C42B9E" w:rsidRDefault="004308DC" w:rsidP="004308D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308DC" w:rsidRPr="00C42B9E" w:rsidRDefault="004308DC" w:rsidP="004308DC">
      <w:pPr>
        <w:rPr>
          <w:rFonts w:ascii="Tahoma" w:hAnsi="Tahoma" w:cs="Tahoma"/>
          <w:i/>
          <w:sz w:val="20"/>
          <w:szCs w:val="20"/>
        </w:rPr>
      </w:pPr>
      <w:r w:rsidRPr="00C42B9E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C42B9E">
        <w:rPr>
          <w:rFonts w:ascii="Tahoma" w:hAnsi="Tahoma" w:cs="Tahoma"/>
          <w:i/>
          <w:sz w:val="20"/>
          <w:szCs w:val="20"/>
        </w:rPr>
        <w:tab/>
      </w:r>
      <w:r w:rsidRPr="00C42B9E">
        <w:rPr>
          <w:rFonts w:ascii="Tahoma" w:hAnsi="Tahoma" w:cs="Tahoma"/>
          <w:i/>
          <w:sz w:val="20"/>
          <w:szCs w:val="20"/>
        </w:rPr>
        <w:tab/>
      </w:r>
      <w:r w:rsidRPr="00C42B9E">
        <w:rPr>
          <w:rFonts w:ascii="Tahoma" w:hAnsi="Tahoma" w:cs="Tahoma"/>
          <w:b/>
          <w:i/>
          <w:sz w:val="20"/>
          <w:szCs w:val="20"/>
        </w:rPr>
        <w:t>:</w:t>
      </w:r>
      <w:r w:rsidRPr="00C42B9E">
        <w:rPr>
          <w:rFonts w:ascii="Tahoma" w:hAnsi="Tahoma" w:cs="Tahoma"/>
          <w:i/>
          <w:sz w:val="20"/>
          <w:szCs w:val="20"/>
        </w:rPr>
        <w:t xml:space="preserve"> </w:t>
      </w:r>
      <w:r w:rsidRPr="00C42B9E">
        <w:rPr>
          <w:rFonts w:ascii="Tahoma" w:hAnsi="Tahoma" w:cs="Tahoma"/>
          <w:i/>
          <w:sz w:val="20"/>
          <w:szCs w:val="20"/>
        </w:rPr>
        <w:fldChar w:fldCharType="begin"/>
      </w:r>
      <w:r w:rsidRPr="00C42B9E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C42B9E">
        <w:rPr>
          <w:rFonts w:ascii="Tahoma" w:hAnsi="Tahoma" w:cs="Tahoma"/>
          <w:i/>
          <w:sz w:val="20"/>
          <w:szCs w:val="20"/>
        </w:rPr>
        <w:fldChar w:fldCharType="separate"/>
      </w:r>
      <w:r w:rsidRPr="00C42B9E">
        <w:rPr>
          <w:rFonts w:ascii="Tahoma" w:hAnsi="Tahoma" w:cs="Tahoma"/>
          <w:i/>
          <w:sz w:val="20"/>
          <w:szCs w:val="20"/>
        </w:rPr>
        <w:t>VILCHEZ ESMERALDA CARMELA</w:t>
      </w:r>
      <w:r w:rsidRPr="00C42B9E">
        <w:rPr>
          <w:rFonts w:ascii="Tahoma" w:hAnsi="Tahoma" w:cs="Tahoma"/>
          <w:i/>
          <w:sz w:val="20"/>
          <w:szCs w:val="20"/>
        </w:rPr>
        <w:fldChar w:fldCharType="end"/>
      </w:r>
    </w:p>
    <w:p w:rsidR="004308DC" w:rsidRPr="00C42B9E" w:rsidRDefault="004308DC" w:rsidP="004308DC">
      <w:pPr>
        <w:rPr>
          <w:rFonts w:ascii="Tahoma" w:hAnsi="Tahoma" w:cs="Tahoma"/>
          <w:i/>
          <w:sz w:val="20"/>
          <w:szCs w:val="20"/>
        </w:rPr>
      </w:pPr>
      <w:r w:rsidRPr="00C42B9E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C42B9E">
        <w:rPr>
          <w:rFonts w:ascii="Tahoma" w:hAnsi="Tahoma" w:cs="Tahoma"/>
          <w:b/>
          <w:bCs/>
          <w:i/>
          <w:sz w:val="20"/>
          <w:szCs w:val="20"/>
        </w:rPr>
        <w:tab/>
      </w:r>
      <w:r w:rsidRPr="00C42B9E">
        <w:rPr>
          <w:rFonts w:ascii="Tahoma" w:hAnsi="Tahoma" w:cs="Tahoma"/>
          <w:i/>
          <w:sz w:val="20"/>
          <w:szCs w:val="20"/>
        </w:rPr>
        <w:tab/>
      </w:r>
      <w:r w:rsidRPr="00C42B9E">
        <w:rPr>
          <w:rFonts w:ascii="Tahoma" w:hAnsi="Tahoma" w:cs="Tahoma"/>
          <w:b/>
          <w:i/>
          <w:sz w:val="20"/>
          <w:szCs w:val="20"/>
        </w:rPr>
        <w:t>:</w:t>
      </w:r>
      <w:r w:rsidRPr="00C42B9E">
        <w:rPr>
          <w:rFonts w:ascii="Tahoma" w:hAnsi="Tahoma" w:cs="Tahoma"/>
          <w:i/>
          <w:sz w:val="20"/>
          <w:szCs w:val="20"/>
        </w:rPr>
        <w:t xml:space="preserve"> </w:t>
      </w:r>
      <w:r w:rsidRPr="00C42B9E">
        <w:rPr>
          <w:rFonts w:ascii="Tahoma" w:hAnsi="Tahoma" w:cs="Tahoma"/>
          <w:i/>
          <w:sz w:val="20"/>
          <w:szCs w:val="20"/>
        </w:rPr>
        <w:fldChar w:fldCharType="begin"/>
      </w:r>
      <w:r w:rsidRPr="00C42B9E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C42B9E">
        <w:rPr>
          <w:rFonts w:ascii="Tahoma" w:hAnsi="Tahoma" w:cs="Tahoma"/>
          <w:i/>
          <w:sz w:val="20"/>
          <w:szCs w:val="20"/>
        </w:rPr>
        <w:fldChar w:fldCharType="separate"/>
      </w:r>
      <w:r w:rsidRPr="00C42B9E">
        <w:rPr>
          <w:rFonts w:ascii="Tahoma" w:hAnsi="Tahoma" w:cs="Tahoma"/>
          <w:i/>
          <w:sz w:val="20"/>
          <w:szCs w:val="20"/>
        </w:rPr>
        <w:t xml:space="preserve">ECOGRAFIA DOPPLER </w:t>
      </w:r>
      <w:r>
        <w:rPr>
          <w:rFonts w:ascii="Tahoma" w:hAnsi="Tahoma" w:cs="Tahoma"/>
          <w:i/>
          <w:sz w:val="20"/>
          <w:szCs w:val="20"/>
        </w:rPr>
        <w:t>TRANSVAGINAL</w:t>
      </w:r>
      <w:r w:rsidRPr="00C42B9E">
        <w:rPr>
          <w:rFonts w:ascii="Tahoma" w:hAnsi="Tahoma" w:cs="Tahoma"/>
          <w:i/>
          <w:sz w:val="20"/>
          <w:szCs w:val="20"/>
        </w:rPr>
        <w:fldChar w:fldCharType="end"/>
      </w:r>
    </w:p>
    <w:p w:rsidR="004308DC" w:rsidRPr="00C42B9E" w:rsidRDefault="004308DC" w:rsidP="004308DC">
      <w:pPr>
        <w:rPr>
          <w:rFonts w:ascii="Tahoma" w:hAnsi="Tahoma" w:cs="Tahoma"/>
          <w:i/>
          <w:sz w:val="20"/>
          <w:szCs w:val="20"/>
        </w:rPr>
      </w:pPr>
      <w:r w:rsidRPr="00C42B9E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C42B9E">
        <w:rPr>
          <w:rFonts w:ascii="Tahoma" w:hAnsi="Tahoma" w:cs="Tahoma"/>
          <w:b/>
          <w:bCs/>
          <w:i/>
          <w:sz w:val="20"/>
          <w:szCs w:val="20"/>
        </w:rPr>
        <w:tab/>
      </w:r>
      <w:r w:rsidRPr="00C42B9E">
        <w:rPr>
          <w:rFonts w:ascii="Tahoma" w:hAnsi="Tahoma" w:cs="Tahoma"/>
          <w:b/>
          <w:bCs/>
          <w:i/>
          <w:sz w:val="20"/>
          <w:szCs w:val="20"/>
        </w:rPr>
        <w:tab/>
      </w:r>
      <w:r w:rsidRPr="00C42B9E">
        <w:rPr>
          <w:rFonts w:ascii="Tahoma" w:hAnsi="Tahoma" w:cs="Tahoma"/>
          <w:b/>
          <w:i/>
          <w:sz w:val="20"/>
          <w:szCs w:val="20"/>
        </w:rPr>
        <w:t>:</w:t>
      </w:r>
      <w:r w:rsidRPr="00C42B9E">
        <w:rPr>
          <w:rFonts w:ascii="Tahoma" w:hAnsi="Tahoma" w:cs="Tahoma"/>
          <w:i/>
          <w:sz w:val="20"/>
          <w:szCs w:val="20"/>
        </w:rPr>
        <w:t xml:space="preserve"> </w:t>
      </w:r>
      <w:r w:rsidRPr="00C42B9E">
        <w:rPr>
          <w:rFonts w:ascii="Tahoma" w:hAnsi="Tahoma" w:cs="Tahoma"/>
          <w:i/>
          <w:sz w:val="20"/>
          <w:szCs w:val="20"/>
        </w:rPr>
        <w:fldChar w:fldCharType="begin"/>
      </w:r>
      <w:r w:rsidRPr="00C42B9E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C42B9E">
        <w:rPr>
          <w:rFonts w:ascii="Tahoma" w:hAnsi="Tahoma" w:cs="Tahoma"/>
          <w:i/>
          <w:sz w:val="20"/>
          <w:szCs w:val="20"/>
        </w:rPr>
        <w:fldChar w:fldCharType="separate"/>
      </w:r>
      <w:r w:rsidRPr="00C42B9E">
        <w:rPr>
          <w:rFonts w:ascii="Tahoma" w:hAnsi="Tahoma" w:cs="Tahoma"/>
          <w:i/>
          <w:sz w:val="20"/>
          <w:szCs w:val="20"/>
        </w:rPr>
        <w:t>00686</w:t>
      </w:r>
      <w:r w:rsidRPr="00C42B9E">
        <w:rPr>
          <w:rFonts w:ascii="Tahoma" w:hAnsi="Tahoma" w:cs="Tahoma"/>
          <w:i/>
          <w:sz w:val="20"/>
          <w:szCs w:val="20"/>
        </w:rPr>
        <w:fldChar w:fldCharType="end"/>
      </w:r>
    </w:p>
    <w:p w:rsidR="004308DC" w:rsidRPr="00C42B9E" w:rsidRDefault="004308DC" w:rsidP="004308DC">
      <w:pPr>
        <w:rPr>
          <w:rFonts w:ascii="Tahoma" w:hAnsi="Tahoma" w:cs="Tahoma"/>
          <w:i/>
          <w:sz w:val="20"/>
          <w:szCs w:val="20"/>
        </w:rPr>
      </w:pPr>
      <w:r w:rsidRPr="00C42B9E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C42B9E">
        <w:rPr>
          <w:rFonts w:ascii="Tahoma" w:hAnsi="Tahoma" w:cs="Tahoma"/>
          <w:b/>
          <w:bCs/>
          <w:i/>
          <w:sz w:val="20"/>
          <w:szCs w:val="20"/>
        </w:rPr>
        <w:tab/>
      </w:r>
      <w:r w:rsidRPr="00C42B9E">
        <w:rPr>
          <w:rFonts w:ascii="Tahoma" w:hAnsi="Tahoma" w:cs="Tahoma"/>
          <w:i/>
          <w:sz w:val="20"/>
          <w:szCs w:val="20"/>
        </w:rPr>
        <w:tab/>
      </w:r>
      <w:r w:rsidRPr="00C42B9E">
        <w:rPr>
          <w:rFonts w:ascii="Tahoma" w:hAnsi="Tahoma" w:cs="Tahoma"/>
          <w:i/>
          <w:sz w:val="20"/>
          <w:szCs w:val="20"/>
        </w:rPr>
        <w:tab/>
      </w:r>
      <w:r w:rsidRPr="00C42B9E">
        <w:rPr>
          <w:rFonts w:ascii="Tahoma" w:hAnsi="Tahoma" w:cs="Tahoma"/>
          <w:b/>
          <w:i/>
          <w:sz w:val="20"/>
          <w:szCs w:val="20"/>
        </w:rPr>
        <w:t>:</w:t>
      </w:r>
      <w:r w:rsidRPr="00C42B9E">
        <w:rPr>
          <w:rFonts w:ascii="Tahoma" w:hAnsi="Tahoma" w:cs="Tahoma"/>
          <w:i/>
          <w:sz w:val="20"/>
          <w:szCs w:val="20"/>
        </w:rPr>
        <w:t xml:space="preserve"> </w:t>
      </w:r>
      <w:r w:rsidRPr="00C42B9E">
        <w:rPr>
          <w:rFonts w:ascii="Tahoma" w:hAnsi="Tahoma" w:cs="Tahoma"/>
          <w:i/>
          <w:sz w:val="20"/>
          <w:szCs w:val="20"/>
        </w:rPr>
        <w:fldChar w:fldCharType="begin"/>
      </w:r>
      <w:r w:rsidRPr="00C42B9E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C42B9E">
        <w:rPr>
          <w:rFonts w:ascii="Tahoma" w:hAnsi="Tahoma" w:cs="Tahoma"/>
          <w:i/>
          <w:sz w:val="20"/>
          <w:szCs w:val="20"/>
        </w:rPr>
        <w:fldChar w:fldCharType="separate"/>
      </w:r>
      <w:r w:rsidRPr="00C42B9E">
        <w:rPr>
          <w:rFonts w:ascii="Tahoma" w:hAnsi="Tahoma" w:cs="Tahoma"/>
          <w:i/>
          <w:sz w:val="20"/>
          <w:szCs w:val="20"/>
        </w:rPr>
        <w:t>03/04/2019</w:t>
      </w:r>
      <w:r w:rsidRPr="00C42B9E">
        <w:rPr>
          <w:rFonts w:ascii="Tahoma" w:hAnsi="Tahoma" w:cs="Tahoma"/>
          <w:i/>
          <w:sz w:val="20"/>
          <w:szCs w:val="20"/>
        </w:rPr>
        <w:fldChar w:fldCharType="end"/>
      </w:r>
    </w:p>
    <w:p w:rsidR="004308DC" w:rsidRPr="00C42B9E" w:rsidRDefault="004308DC" w:rsidP="004308DC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308DC" w:rsidRPr="00660871" w:rsidRDefault="004308DC" w:rsidP="004308DC">
      <w:pPr>
        <w:pStyle w:val="Ttulo1"/>
        <w:jc w:val="both"/>
        <w:rPr>
          <w:rFonts w:ascii="Arial Black" w:hAnsi="Arial Black" w:cs="Tahoma"/>
          <w:b w:val="0"/>
          <w:i/>
          <w:sz w:val="16"/>
          <w:szCs w:val="17"/>
        </w:rPr>
      </w:pPr>
      <w:r w:rsidRPr="00660871">
        <w:rPr>
          <w:rFonts w:ascii="Arial Black" w:hAnsi="Arial Black" w:cs="Tahoma"/>
          <w:b w:val="0"/>
          <w:i/>
          <w:noProof/>
          <w:sz w:val="16"/>
          <w:szCs w:val="17"/>
        </w:rPr>
        <w:t>EL ESTUDIO ULTRASONOGRAFICO REALIZADO CON ECOGRAFO MARCA ESAOTE MODELO MyLAB 60 EN ESCALA DE GRISES Y CODIFICACION DOPPLER COLOR UTILIZANDO TRANSDUCTOR INTRACAVITARIO MULTIFRECUENCIAL, MUESTRA:</w:t>
      </w:r>
    </w:p>
    <w:p w:rsidR="004308DC" w:rsidRPr="00C42B9E" w:rsidRDefault="004308DC" w:rsidP="004308DC">
      <w:pPr>
        <w:rPr>
          <w:rFonts w:ascii="Tahoma" w:hAnsi="Tahoma" w:cs="Tahoma"/>
          <w:i/>
          <w:sz w:val="18"/>
          <w:szCs w:val="17"/>
        </w:rPr>
      </w:pP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b/>
          <w:i/>
          <w:noProof/>
          <w:sz w:val="16"/>
          <w:szCs w:val="17"/>
          <w:u w:val="single"/>
        </w:rPr>
        <w:t>UTERO:</w:t>
      </w:r>
      <w:r w:rsidRPr="00660871">
        <w:rPr>
          <w:rFonts w:ascii="Tahoma" w:hAnsi="Tahoma" w:cs="Tahoma"/>
          <w:b/>
          <w:i/>
          <w:noProof/>
          <w:sz w:val="16"/>
          <w:szCs w:val="17"/>
        </w:rPr>
        <w:t xml:space="preserve"> </w:t>
      </w:r>
      <w:r w:rsidRPr="00660871">
        <w:rPr>
          <w:rFonts w:ascii="Tahoma" w:hAnsi="Tahoma" w:cs="Tahoma"/>
          <w:i/>
          <w:noProof/>
          <w:sz w:val="16"/>
          <w:szCs w:val="17"/>
        </w:rPr>
        <w:t xml:space="preserve">Es AVF, de volumen conservado, medial en la cavidad pélvica, de contornos regulares. 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>Mide 80 x 57 x 35mm., de diámetro en sentido longitudinal, transverso y antero posterior respectivamente y volumen aproximado de 84cc.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>Muestra miometrio heterogeneo a nivel fundico anterior condicionado por la presencia de múltiples imágenes hipoecogenicas de aspecto nodular &lt;4mm., de diametro.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b/>
          <w:i/>
          <w:noProof/>
          <w:sz w:val="16"/>
          <w:szCs w:val="17"/>
          <w:u w:val="single"/>
        </w:rPr>
        <w:t>CAVIDAD UTERINA:</w:t>
      </w:r>
      <w:r w:rsidRPr="00660871">
        <w:rPr>
          <w:rFonts w:ascii="Tahoma" w:hAnsi="Tahoma" w:cs="Tahoma"/>
          <w:b/>
          <w:i/>
          <w:noProof/>
          <w:sz w:val="16"/>
          <w:szCs w:val="17"/>
        </w:rPr>
        <w:t xml:space="preserve"> </w:t>
      </w:r>
      <w:r w:rsidRPr="00660871">
        <w:rPr>
          <w:rFonts w:ascii="Tahoma" w:hAnsi="Tahoma" w:cs="Tahoma"/>
          <w:i/>
          <w:noProof/>
          <w:sz w:val="16"/>
          <w:szCs w:val="17"/>
        </w:rPr>
        <w:t>Muestra endometrio de 6mm de espesor.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>No se evidencian lesiones focales en el espesor del endometrio.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>Adecuada interfase endometrio – miometrio.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b/>
          <w:i/>
          <w:noProof/>
          <w:sz w:val="16"/>
          <w:szCs w:val="17"/>
          <w:u w:val="single"/>
        </w:rPr>
        <w:t>CUELLO UTERINO:</w:t>
      </w:r>
      <w:r w:rsidRPr="00660871">
        <w:rPr>
          <w:rFonts w:ascii="Tahoma" w:hAnsi="Tahoma" w:cs="Tahoma"/>
          <w:b/>
          <w:i/>
          <w:noProof/>
          <w:sz w:val="16"/>
          <w:szCs w:val="17"/>
        </w:rPr>
        <w:t xml:space="preserve"> </w:t>
      </w:r>
      <w:r w:rsidRPr="00660871">
        <w:rPr>
          <w:rFonts w:ascii="Tahoma" w:hAnsi="Tahoma" w:cs="Tahoma"/>
          <w:i/>
          <w:noProof/>
          <w:sz w:val="16"/>
          <w:szCs w:val="17"/>
        </w:rPr>
        <w:t>Muestra</w:t>
      </w:r>
      <w:r w:rsidRPr="00660871">
        <w:rPr>
          <w:rFonts w:ascii="Tahoma" w:hAnsi="Tahoma" w:cs="Tahoma"/>
          <w:b/>
          <w:i/>
          <w:noProof/>
          <w:sz w:val="16"/>
          <w:szCs w:val="17"/>
        </w:rPr>
        <w:t xml:space="preserve"> </w:t>
      </w:r>
      <w:r w:rsidRPr="00660871">
        <w:rPr>
          <w:rFonts w:ascii="Tahoma" w:hAnsi="Tahoma" w:cs="Tahoma"/>
          <w:i/>
          <w:noProof/>
          <w:sz w:val="16"/>
          <w:szCs w:val="17"/>
        </w:rPr>
        <w:t>ecotextura homogénea sin evidencia de lesiones focales solidas ni quisticas.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>OCI cerrado.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b/>
          <w:i/>
          <w:noProof/>
          <w:sz w:val="16"/>
          <w:szCs w:val="17"/>
          <w:u w:val="single"/>
        </w:rPr>
        <w:t>ANEXO DERECHO:</w:t>
      </w:r>
      <w:r w:rsidRPr="00660871">
        <w:rPr>
          <w:rFonts w:ascii="Tahoma" w:hAnsi="Tahoma" w:cs="Tahoma"/>
          <w:i/>
          <w:noProof/>
          <w:sz w:val="16"/>
          <w:szCs w:val="17"/>
        </w:rPr>
        <w:t xml:space="preserve"> Ovario derecho mide 26 x 05mm., muestra en proyeccion del polo superior y medial la presencia de 01 imagen quistica compleja de 36 x 20mm., de diametros mayores, presenta capsula delgada, ecogenica, definida y ecogenicidad interna homogenea por la presencia de ecos internos en suspension de baja amplitud adoptando signo ecográfico de “QUISTE DE CHOCOLATE”. 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>No evidencia componente cálcico al interior.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b/>
          <w:i/>
          <w:noProof/>
          <w:sz w:val="16"/>
          <w:szCs w:val="17"/>
          <w:u w:val="single"/>
        </w:rPr>
        <w:t>ANEXO IZQUIERDO:</w:t>
      </w:r>
      <w:r w:rsidRPr="00660871">
        <w:rPr>
          <w:rFonts w:ascii="Tahoma" w:hAnsi="Tahoma" w:cs="Tahoma"/>
          <w:i/>
          <w:noProof/>
          <w:sz w:val="16"/>
          <w:szCs w:val="17"/>
        </w:rPr>
        <w:t xml:space="preserve"> Ovario izquierdo mide 30 x 06mm., muestra en proyeccion del polo superior y medial la presencia de 02 imágenes quisticas complejas de 31 x 28mm., y 27 x 19mm., de diametros mayores, presentan capsula delgada, ecogénica, definida y ecogenicidad interna homogenea por la presencia de ecos internos en suspension de baja amplitud adoptando signo ecográfico de “QUISTE DE CHOCOLATE”. </w:t>
      </w:r>
    </w:p>
    <w:p w:rsidR="004308DC" w:rsidRPr="00660871" w:rsidRDefault="004308DC" w:rsidP="004308DC">
      <w:pPr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>No evidencia componente cálcico al interior.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b/>
          <w:i/>
          <w:noProof/>
          <w:sz w:val="16"/>
          <w:szCs w:val="17"/>
          <w:u w:val="single"/>
        </w:rPr>
      </w:pPr>
    </w:p>
    <w:p w:rsidR="004308DC" w:rsidRPr="00660871" w:rsidRDefault="004308DC" w:rsidP="004308DC">
      <w:pPr>
        <w:widowControl w:val="0"/>
        <w:numPr>
          <w:ilvl w:val="0"/>
          <w:numId w:val="25"/>
        </w:numPr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>La codificacion Doppler color y de poder en las imágenes quisticas compejas descritas en ambos ovarios evidencian aumento de señal capsular escaso.</w:t>
      </w:r>
    </w:p>
    <w:p w:rsidR="004308DC" w:rsidRPr="00660871" w:rsidRDefault="004308DC" w:rsidP="004308DC">
      <w:pPr>
        <w:widowControl w:val="0"/>
        <w:numPr>
          <w:ilvl w:val="0"/>
          <w:numId w:val="25"/>
        </w:numPr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 xml:space="preserve">No se evidencian signos de vascularización y/o aumento de señal al interior de la imagen quistica. 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Arial"/>
          <w:i/>
          <w:sz w:val="16"/>
          <w:szCs w:val="20"/>
        </w:rPr>
      </w:pPr>
    </w:p>
    <w:p w:rsidR="004308DC" w:rsidRPr="00660871" w:rsidRDefault="004308DC" w:rsidP="004308DC">
      <w:pPr>
        <w:widowControl w:val="0"/>
        <w:numPr>
          <w:ilvl w:val="0"/>
          <w:numId w:val="25"/>
        </w:numPr>
        <w:jc w:val="both"/>
        <w:rPr>
          <w:rFonts w:ascii="Tahoma" w:hAnsi="Tahoma" w:cs="Arial"/>
          <w:i/>
          <w:sz w:val="16"/>
          <w:szCs w:val="20"/>
        </w:rPr>
      </w:pPr>
      <w:r w:rsidRPr="00660871">
        <w:rPr>
          <w:rFonts w:ascii="Tahoma" w:hAnsi="Tahoma" w:cs="Arial"/>
          <w:i/>
          <w:sz w:val="16"/>
          <w:szCs w:val="20"/>
        </w:rPr>
        <w:t>El análisis espectral de la OVF muestra IR ALTO (0.62)</w:t>
      </w:r>
    </w:p>
    <w:p w:rsidR="004308DC" w:rsidRPr="00660871" w:rsidRDefault="004308DC" w:rsidP="004308DC">
      <w:pPr>
        <w:widowControl w:val="0"/>
        <w:jc w:val="both"/>
        <w:rPr>
          <w:rFonts w:ascii="Tahoma" w:hAnsi="Tahoma" w:cs="Arial"/>
          <w:i/>
          <w:sz w:val="16"/>
          <w:szCs w:val="20"/>
        </w:rPr>
      </w:pPr>
    </w:p>
    <w:p w:rsidR="004308DC" w:rsidRPr="00660871" w:rsidRDefault="004308DC" w:rsidP="004308DC">
      <w:pPr>
        <w:widowControl w:val="0"/>
        <w:jc w:val="both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Arial"/>
          <w:i/>
          <w:sz w:val="16"/>
          <w:szCs w:val="20"/>
        </w:rPr>
        <w:t>Saco de Douglas ocupado por líquido libre en moderada cantidad.</w:t>
      </w:r>
    </w:p>
    <w:p w:rsidR="004308DC" w:rsidRPr="00660871" w:rsidRDefault="004308DC" w:rsidP="004308DC">
      <w:pPr>
        <w:pStyle w:val="Textoindependiente"/>
        <w:rPr>
          <w:rFonts w:ascii="Tahoma" w:hAnsi="Tahoma" w:cs="Tahoma"/>
          <w:b/>
          <w:i/>
          <w:noProof/>
          <w:sz w:val="16"/>
          <w:szCs w:val="17"/>
          <w:u w:val="single"/>
        </w:rPr>
      </w:pPr>
    </w:p>
    <w:p w:rsidR="004308DC" w:rsidRPr="00660871" w:rsidRDefault="004308DC" w:rsidP="004308DC">
      <w:pPr>
        <w:pStyle w:val="Textoindependiente"/>
        <w:rPr>
          <w:rFonts w:ascii="Arial Black" w:hAnsi="Arial Black" w:cs="Tahoma"/>
          <w:i/>
          <w:noProof/>
          <w:sz w:val="16"/>
          <w:szCs w:val="17"/>
          <w:u w:val="single"/>
        </w:rPr>
      </w:pPr>
      <w:r w:rsidRPr="00660871">
        <w:rPr>
          <w:rFonts w:ascii="Arial Black" w:hAnsi="Arial Black" w:cs="Tahoma"/>
          <w:i/>
          <w:noProof/>
          <w:sz w:val="16"/>
          <w:szCs w:val="17"/>
          <w:u w:val="single"/>
        </w:rPr>
        <w:t xml:space="preserve">HALLAZGOS ECOGRÁFICOS: </w:t>
      </w:r>
    </w:p>
    <w:p w:rsidR="004308DC" w:rsidRPr="00660871" w:rsidRDefault="004308DC" w:rsidP="004308DC">
      <w:pPr>
        <w:pStyle w:val="Textoindependiente"/>
        <w:ind w:left="284"/>
        <w:rPr>
          <w:rFonts w:ascii="Tahoma" w:hAnsi="Tahoma" w:cs="Tahoma"/>
          <w:b/>
          <w:i/>
          <w:noProof/>
          <w:sz w:val="16"/>
          <w:szCs w:val="17"/>
        </w:rPr>
      </w:pPr>
    </w:p>
    <w:p w:rsidR="004308DC" w:rsidRPr="00660871" w:rsidRDefault="004308DC" w:rsidP="004308DC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6"/>
          <w:szCs w:val="20"/>
        </w:rPr>
      </w:pPr>
      <w:r w:rsidRPr="00660871">
        <w:rPr>
          <w:rFonts w:ascii="Tahoma" w:hAnsi="Tahoma" w:cs="Arial"/>
          <w:i/>
          <w:sz w:val="16"/>
          <w:szCs w:val="20"/>
        </w:rPr>
        <w:t>MIOMATOSIS UTERINA DE TIPO INTRAMURAL.</w:t>
      </w:r>
    </w:p>
    <w:p w:rsidR="004308DC" w:rsidRPr="00660871" w:rsidRDefault="004308DC" w:rsidP="004308DC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6"/>
          <w:szCs w:val="20"/>
        </w:rPr>
      </w:pPr>
      <w:r w:rsidRPr="00660871">
        <w:rPr>
          <w:rFonts w:ascii="Tahoma" w:hAnsi="Tahoma" w:cs="Arial"/>
          <w:i/>
          <w:sz w:val="16"/>
          <w:szCs w:val="20"/>
        </w:rPr>
        <w:t>QUISTES COMPLEJOS CON ECOS INTERNOS DE BAJA AMPLITUD LOS CUALES ADOPTAN SIGNO ECOGRAFICO DE “QUISTE DE CHOCOLATE”, MUESTRAN AUMENTO DE SEÑAL CAPSULAR ESCASO E IR ALTO ATRIBUIBLES A ENDOMETRIOMAS TIPO I INVOLUCRANDO AMBOS OVARIOS.</w:t>
      </w:r>
    </w:p>
    <w:p w:rsidR="004308DC" w:rsidRPr="00660871" w:rsidRDefault="004308DC" w:rsidP="004308DC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6"/>
          <w:szCs w:val="20"/>
        </w:rPr>
      </w:pPr>
      <w:r w:rsidRPr="00660871">
        <w:rPr>
          <w:rFonts w:ascii="Tahoma" w:hAnsi="Tahoma" w:cs="Arial"/>
          <w:i/>
          <w:sz w:val="16"/>
          <w:szCs w:val="20"/>
        </w:rPr>
        <w:t>LIQUIDO LIBRE EN SACO DE DOUGLAS DE EAD (EPI AGREGADA</w:t>
      </w:r>
      <w:proofErr w:type="gramStart"/>
      <w:r w:rsidRPr="00660871">
        <w:rPr>
          <w:rFonts w:ascii="Tahoma" w:hAnsi="Tahoma" w:cs="Arial"/>
          <w:i/>
          <w:sz w:val="16"/>
          <w:szCs w:val="20"/>
        </w:rPr>
        <w:t>?</w:t>
      </w:r>
      <w:proofErr w:type="gramEnd"/>
      <w:r w:rsidRPr="00660871">
        <w:rPr>
          <w:rFonts w:ascii="Tahoma" w:hAnsi="Tahoma" w:cs="Arial"/>
          <w:i/>
          <w:sz w:val="16"/>
          <w:szCs w:val="20"/>
        </w:rPr>
        <w:t>).</w:t>
      </w:r>
    </w:p>
    <w:p w:rsidR="004308DC" w:rsidRPr="00660871" w:rsidRDefault="004308DC" w:rsidP="004308DC">
      <w:pPr>
        <w:pStyle w:val="Textoindependiente"/>
        <w:ind w:left="284"/>
        <w:rPr>
          <w:rFonts w:ascii="Tahoma" w:hAnsi="Tahoma" w:cs="Tahoma"/>
          <w:b/>
          <w:i/>
          <w:noProof/>
          <w:sz w:val="16"/>
          <w:szCs w:val="17"/>
        </w:rPr>
      </w:pPr>
    </w:p>
    <w:p w:rsidR="004308DC" w:rsidRDefault="004308DC" w:rsidP="004308DC">
      <w:pPr>
        <w:pStyle w:val="Textoindependiente"/>
        <w:rPr>
          <w:rFonts w:ascii="Tahoma" w:hAnsi="Tahoma" w:cs="Tahoma"/>
          <w:i/>
          <w:noProof/>
          <w:sz w:val="16"/>
          <w:szCs w:val="17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>S/S CORRELACIONAR CON DATOS CLINICOS</w:t>
      </w:r>
      <w:r>
        <w:rPr>
          <w:rFonts w:ascii="Tahoma" w:hAnsi="Tahoma" w:cs="Tahoma"/>
          <w:i/>
          <w:noProof/>
          <w:sz w:val="16"/>
          <w:szCs w:val="17"/>
        </w:rPr>
        <w:t xml:space="preserve"> Y EXAMENES DE LABORATORIO.</w:t>
      </w:r>
    </w:p>
    <w:p w:rsidR="004308DC" w:rsidRPr="00660871" w:rsidRDefault="004308DC" w:rsidP="004308DC">
      <w:pPr>
        <w:pStyle w:val="Textoindependiente"/>
        <w:ind w:left="284"/>
        <w:rPr>
          <w:rFonts w:ascii="Tahoma" w:hAnsi="Tahoma" w:cs="Tahoma"/>
          <w:i/>
          <w:noProof/>
          <w:sz w:val="16"/>
          <w:szCs w:val="17"/>
        </w:rPr>
      </w:pPr>
    </w:p>
    <w:p w:rsidR="004308DC" w:rsidRPr="00660871" w:rsidRDefault="004308DC" w:rsidP="004308DC">
      <w:pPr>
        <w:rPr>
          <w:rFonts w:ascii="Tahoma" w:hAnsi="Tahoma" w:cs="Tahoma"/>
          <w:i/>
          <w:color w:val="000000"/>
          <w:sz w:val="16"/>
          <w:szCs w:val="20"/>
        </w:rPr>
      </w:pPr>
      <w:r w:rsidRPr="00660871">
        <w:rPr>
          <w:rFonts w:ascii="Tahoma" w:hAnsi="Tahoma" w:cs="Tahoma"/>
          <w:i/>
          <w:noProof/>
          <w:sz w:val="16"/>
          <w:szCs w:val="17"/>
        </w:rPr>
        <w:t>ATENTAMENTE.</w:t>
      </w:r>
    </w:p>
    <w:p w:rsidR="004308DC" w:rsidRPr="00C42B9E" w:rsidRDefault="004308DC" w:rsidP="004308DC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4308DC" w:rsidRDefault="00387543" w:rsidP="004308DC"/>
    <w:sectPr w:rsidR="00387543" w:rsidRPr="004308DC" w:rsidSect="00C42B9E">
      <w:pgSz w:w="12240" w:h="15840"/>
      <w:pgMar w:top="1560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180016"/>
    <w:multiLevelType w:val="hybridMultilevel"/>
    <w:tmpl w:val="DAB4E1CA"/>
    <w:lvl w:ilvl="0" w:tplc="A1666EE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C2C1D46"/>
    <w:multiLevelType w:val="hybridMultilevel"/>
    <w:tmpl w:val="523E9238"/>
    <w:lvl w:ilvl="0" w:tplc="7F6CCE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DC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4308DC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2007-05-28T17:13:00Z</cp:lastPrinted>
  <dcterms:created xsi:type="dcterms:W3CDTF">2016-02-10T16:11:00Z</dcterms:created>
  <dcterms:modified xsi:type="dcterms:W3CDTF">2019-04-03T22:40:00Z</dcterms:modified>
</cp:coreProperties>
</file>