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EVELIN FLOR ABATE HERMOGENES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SERVICIOS PROFESIONALES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bookmarkStart w:id="0" w:name="_GoBack"/>
      <w:bookmarkEnd w:id="0"/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="00680763">
        <w:rPr>
          <w:rFonts w:ascii="Tahoma" w:hAnsi="Tahoma" w:cs="Arial"/>
          <w:i/>
          <w:color w:val="000000"/>
          <w:sz w:val="20"/>
          <w:szCs w:val="20"/>
        </w:rPr>
        <w:t xml:space="preserve"> Muestra endometrio libre,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</w:t>
      </w:r>
      <w:r w:rsidR="00680763">
        <w:rPr>
          <w:rFonts w:ascii="Tahoma" w:hAnsi="Tahoma" w:cs="Arial"/>
          <w:i/>
          <w:color w:val="000000"/>
          <w:sz w:val="20"/>
          <w:szCs w:val="20"/>
        </w:rPr>
        <w:t>re. Ovario de tamaño conservado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0763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63D35CD-6910-4577-8CC8-F5C10A80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consultorio</cp:lastModifiedBy>
  <cp:revision>8</cp:revision>
  <cp:lastPrinted>2007-05-28T17:13:00Z</cp:lastPrinted>
  <dcterms:created xsi:type="dcterms:W3CDTF">2016-02-10T16:11:00Z</dcterms:created>
  <dcterms:modified xsi:type="dcterms:W3CDTF">2019-04-17T22:50:00Z</dcterms:modified>
</cp:coreProperties>
</file>