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FC" w:rsidRPr="004C79CB" w:rsidRDefault="006D42FC" w:rsidP="006D42FC">
      <w:pPr>
        <w:pStyle w:val="Puest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 w:rsidR="00B5153B"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6D42FC" w:rsidRPr="004C79CB" w:rsidRDefault="006D42FC" w:rsidP="006D42FC">
      <w:pPr>
        <w:rPr>
          <w:rFonts w:ascii="Tahoma" w:hAnsi="Tahoma" w:cs="Tahoma"/>
          <w:i/>
          <w:color w:val="000000"/>
        </w:rPr>
      </w:pPr>
    </w:p>
    <w:p w:rsidR="00E21777" w:rsidRPr="00E21777" w:rsidRDefault="00E21777" w:rsidP="00E21777">
      <w:pPr>
        <w:rPr>
          <w:rFonts w:ascii="Tahoma" w:hAnsi="Tahoma" w:cs="Tahoma"/>
          <w:i/>
          <w:color w:val="000000"/>
        </w:rPr>
      </w:pPr>
    </w:p>
    <w:p w:rsidR="00E21777" w:rsidRPr="00E21777" w:rsidRDefault="00E21777" w:rsidP="00E21777">
      <w:pPr>
        <w:rPr>
          <w:rFonts w:ascii="Tahoma" w:hAnsi="Tahoma" w:cs="Tahoma"/>
          <w:i/>
          <w:sz w:val="20"/>
          <w:szCs w:val="20"/>
        </w:rPr>
      </w:pPr>
      <w:r w:rsidRPr="00E21777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E21777">
        <w:rPr>
          <w:rFonts w:ascii="Tahoma" w:hAnsi="Tahoma" w:cs="Tahoma"/>
          <w:i/>
          <w:sz w:val="20"/>
          <w:szCs w:val="20"/>
        </w:rPr>
        <w:tab/>
      </w:r>
      <w:r w:rsidRPr="00E21777">
        <w:rPr>
          <w:rFonts w:ascii="Tahoma" w:hAnsi="Tahoma" w:cs="Tahoma"/>
          <w:i/>
          <w:sz w:val="20"/>
          <w:szCs w:val="20"/>
        </w:rPr>
        <w:tab/>
      </w:r>
      <w:r w:rsidRPr="00E21777">
        <w:rPr>
          <w:rFonts w:ascii="Tahoma" w:hAnsi="Tahoma" w:cs="Tahoma"/>
          <w:b/>
          <w:i/>
          <w:sz w:val="20"/>
          <w:szCs w:val="20"/>
        </w:rPr>
        <w:t>:</w:t>
      </w:r>
      <w:r w:rsidRPr="00E21777">
        <w:rPr>
          <w:rFonts w:ascii="Tahoma" w:hAnsi="Tahoma" w:cs="Tahoma"/>
          <w:i/>
          <w:sz w:val="20"/>
          <w:szCs w:val="20"/>
        </w:rPr>
        <w:t xml:space="preserve"> MERCEDES HUAYTA FLOR DE MARIA </w:t>
      </w:r>
    </w:p>
    <w:p w:rsidR="00E21777" w:rsidRPr="00E21777" w:rsidRDefault="00E21777" w:rsidP="00E21777">
      <w:pPr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E21777">
        <w:rPr>
          <w:rFonts w:ascii="Tahoma" w:hAnsi="Tahoma" w:cs="Tahoma"/>
          <w:b/>
          <w:bCs/>
          <w:i/>
          <w:sz w:val="20"/>
          <w:szCs w:val="20"/>
        </w:rPr>
        <w:tab/>
      </w:r>
      <w:r w:rsidRPr="00E21777"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 w:rsidRPr="00E21777">
        <w:rPr>
          <w:rFonts w:ascii="Tahoma" w:hAnsi="Tahoma" w:cs="Tahoma"/>
          <w:i/>
          <w:sz w:val="20"/>
          <w:szCs w:val="20"/>
        </w:rPr>
        <w:t xml:space="preserve">ECOGRAFIA </w:t>
      </w:r>
      <w:r w:rsidRPr="00E21777">
        <w:rPr>
          <w:rFonts w:ascii="Tahoma" w:hAnsi="Tahoma" w:cs="Tahoma"/>
          <w:i/>
          <w:noProof/>
          <w:sz w:val="20"/>
          <w:szCs w:val="20"/>
        </w:rPr>
        <w:t>DOPPLER – IMPLICANCIA GENÉTICA</w:t>
      </w:r>
    </w:p>
    <w:p w:rsidR="00E21777" w:rsidRPr="00E21777" w:rsidRDefault="00E21777" w:rsidP="00E21777">
      <w:pPr>
        <w:rPr>
          <w:rFonts w:ascii="Tahoma" w:hAnsi="Tahoma" w:cs="Tahoma"/>
          <w:i/>
          <w:sz w:val="20"/>
          <w:szCs w:val="20"/>
        </w:rPr>
      </w:pPr>
      <w:r w:rsidRPr="00E21777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E21777">
        <w:rPr>
          <w:rFonts w:ascii="Tahoma" w:hAnsi="Tahoma" w:cs="Tahoma"/>
          <w:b/>
          <w:bCs/>
          <w:i/>
          <w:sz w:val="20"/>
          <w:szCs w:val="20"/>
        </w:rPr>
        <w:tab/>
      </w:r>
      <w:r w:rsidRPr="00E21777">
        <w:rPr>
          <w:rFonts w:ascii="Tahoma" w:hAnsi="Tahoma" w:cs="Tahoma"/>
          <w:b/>
          <w:bCs/>
          <w:i/>
          <w:sz w:val="20"/>
          <w:szCs w:val="20"/>
        </w:rPr>
        <w:tab/>
      </w:r>
      <w:r w:rsidRPr="00E21777">
        <w:rPr>
          <w:rFonts w:ascii="Tahoma" w:hAnsi="Tahoma" w:cs="Tahoma"/>
          <w:b/>
          <w:i/>
          <w:sz w:val="20"/>
          <w:szCs w:val="20"/>
        </w:rPr>
        <w:t>:</w:t>
      </w:r>
      <w:r w:rsidRPr="00E21777">
        <w:rPr>
          <w:rFonts w:ascii="Tahoma" w:hAnsi="Tahoma" w:cs="Tahoma"/>
          <w:i/>
          <w:sz w:val="20"/>
          <w:szCs w:val="20"/>
        </w:rPr>
        <w:t xml:space="preserve"> </w:t>
      </w:r>
      <w:proofErr w:type="gramStart"/>
      <w:r w:rsidRPr="00E21777">
        <w:rPr>
          <w:rFonts w:ascii="Tahoma" w:hAnsi="Tahoma" w:cs="Tahoma"/>
          <w:i/>
          <w:sz w:val="20"/>
          <w:szCs w:val="20"/>
        </w:rPr>
        <w:t>….</w:t>
      </w:r>
      <w:proofErr w:type="gramEnd"/>
    </w:p>
    <w:p w:rsidR="00E21777" w:rsidRPr="00E21777" w:rsidRDefault="00E21777" w:rsidP="00E21777">
      <w:pPr>
        <w:rPr>
          <w:rFonts w:ascii="Tahoma" w:hAnsi="Tahoma" w:cs="Tahoma"/>
          <w:i/>
          <w:sz w:val="20"/>
          <w:szCs w:val="20"/>
        </w:rPr>
      </w:pPr>
      <w:r w:rsidRPr="00E21777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E21777">
        <w:rPr>
          <w:rFonts w:ascii="Tahoma" w:hAnsi="Tahoma" w:cs="Tahoma"/>
          <w:b/>
          <w:bCs/>
          <w:i/>
          <w:sz w:val="20"/>
          <w:szCs w:val="20"/>
        </w:rPr>
        <w:tab/>
      </w:r>
      <w:r w:rsidRPr="00E21777">
        <w:rPr>
          <w:rFonts w:ascii="Tahoma" w:hAnsi="Tahoma" w:cs="Tahoma"/>
          <w:i/>
          <w:sz w:val="20"/>
          <w:szCs w:val="20"/>
        </w:rPr>
        <w:tab/>
      </w:r>
      <w:r w:rsidRPr="00E21777">
        <w:rPr>
          <w:rFonts w:ascii="Tahoma" w:hAnsi="Tahoma" w:cs="Tahoma"/>
          <w:i/>
          <w:sz w:val="20"/>
          <w:szCs w:val="20"/>
        </w:rPr>
        <w:tab/>
      </w:r>
      <w:r w:rsidRPr="00E21777">
        <w:rPr>
          <w:rFonts w:ascii="Tahoma" w:hAnsi="Tahoma" w:cs="Tahoma"/>
          <w:b/>
          <w:i/>
          <w:sz w:val="20"/>
          <w:szCs w:val="20"/>
        </w:rPr>
        <w:t>:</w:t>
      </w:r>
      <w:r w:rsidRPr="00E21777">
        <w:rPr>
          <w:rFonts w:ascii="Tahoma" w:hAnsi="Tahoma" w:cs="Tahoma"/>
          <w:i/>
          <w:sz w:val="20"/>
          <w:szCs w:val="20"/>
        </w:rPr>
        <w:t xml:space="preserve"> 10-04-2019</w:t>
      </w:r>
    </w:p>
    <w:p w:rsidR="00E21777" w:rsidRPr="00E21777" w:rsidRDefault="00E21777" w:rsidP="00E21777">
      <w:pPr>
        <w:keepNext/>
        <w:outlineLvl w:val="0"/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</w:p>
    <w:p w:rsidR="00E21777" w:rsidRPr="00E21777" w:rsidRDefault="00E21777" w:rsidP="00E21777">
      <w:pPr>
        <w:jc w:val="both"/>
        <w:rPr>
          <w:rFonts w:ascii="Arial Black" w:hAnsi="Arial Black" w:cs="Tahoma"/>
          <w:i/>
          <w:sz w:val="18"/>
          <w:szCs w:val="20"/>
        </w:rPr>
      </w:pPr>
      <w:r w:rsidRPr="00E21777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E21777"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 w:rsidRPr="00E21777"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 w:rsidRPr="00E21777"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 w:rsidRPr="00E21777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 w:rsidRPr="00E21777"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 w:rsidRPr="00E21777">
        <w:rPr>
          <w:rFonts w:ascii="Arial Black" w:hAnsi="Arial Black"/>
          <w:i/>
          <w:noProof/>
          <w:color w:val="000000"/>
          <w:sz w:val="18"/>
          <w:szCs w:val="20"/>
        </w:rPr>
        <w:t xml:space="preserve"> SEVEN EN ESCALA DE GRISES Y CODIFICACION DOPPLER COLOR UTILIZANDO TRANSDUCTOR INTRAVAGINAL MULTIFRECUENCIAL, MUESTRA:</w:t>
      </w:r>
    </w:p>
    <w:p w:rsidR="00E21777" w:rsidRPr="00E21777" w:rsidRDefault="00E21777" w:rsidP="00E21777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 w:rsidRPr="00E21777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 xml:space="preserve">ÚTERO: </w:t>
      </w: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i/>
          <w:color w:val="000000"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E2177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 xml:space="preserve">CAVIDAD UTERINA: </w:t>
      </w: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i/>
          <w:color w:val="000000"/>
          <w:sz w:val="20"/>
          <w:szCs w:val="20"/>
        </w:rPr>
        <w:t>Ocupada por saco gestacional adecuadamente implantado hacia el fondo uterino y de contornos regulares. En su interior se aprecia un FETO de morfología conservada, con presencia de actividad cardiaca registrado mediante Doppler Pulsado, presentando 157 pulsaciones por minuto. Movimientos corporales y de los miembros superiores e inferiores presentes.</w:t>
      </w: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E2177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BIOMETRÍA FETAL:</w:t>
      </w: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 cráneo – caudal</w:t>
      </w:r>
      <w:r w:rsidRPr="00E21777">
        <w:rPr>
          <w:rFonts w:ascii="Tahoma" w:hAnsi="Tahoma" w:cs="Tahoma"/>
          <w:i/>
          <w:color w:val="000000"/>
          <w:sz w:val="20"/>
          <w:szCs w:val="20"/>
        </w:rPr>
        <w:tab/>
      </w:r>
      <w:r w:rsidRPr="00E21777">
        <w:rPr>
          <w:rFonts w:ascii="Tahoma" w:hAnsi="Tahoma" w:cs="Tahoma"/>
          <w:i/>
          <w:color w:val="000000"/>
          <w:sz w:val="20"/>
          <w:szCs w:val="20"/>
        </w:rPr>
        <w:tab/>
        <w:t>:</w:t>
      </w:r>
      <w:r w:rsidRPr="00E21777">
        <w:rPr>
          <w:rFonts w:ascii="Tahoma" w:hAnsi="Tahoma" w:cs="Tahoma"/>
          <w:i/>
          <w:color w:val="000000"/>
          <w:sz w:val="20"/>
          <w:szCs w:val="20"/>
        </w:rPr>
        <w:tab/>
        <w:t>75 mm.</w:t>
      </w: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 Biparietal</w:t>
      </w:r>
      <w:r w:rsidRPr="00E21777">
        <w:rPr>
          <w:rFonts w:ascii="Tahoma" w:hAnsi="Tahoma" w:cs="Tahoma"/>
          <w:i/>
          <w:color w:val="000000"/>
          <w:sz w:val="20"/>
          <w:szCs w:val="20"/>
        </w:rPr>
        <w:tab/>
      </w:r>
      <w:r w:rsidRPr="00E21777">
        <w:rPr>
          <w:rFonts w:ascii="Tahoma" w:hAnsi="Tahoma" w:cs="Tahoma"/>
          <w:i/>
          <w:color w:val="000000"/>
          <w:sz w:val="20"/>
          <w:szCs w:val="20"/>
        </w:rPr>
        <w:tab/>
      </w:r>
      <w:r w:rsidRPr="00E21777">
        <w:rPr>
          <w:rFonts w:ascii="Tahoma" w:hAnsi="Tahoma" w:cs="Tahoma"/>
          <w:i/>
          <w:color w:val="000000"/>
          <w:sz w:val="20"/>
          <w:szCs w:val="20"/>
        </w:rPr>
        <w:tab/>
        <w:t>:</w:t>
      </w:r>
      <w:r w:rsidRPr="00E21777">
        <w:rPr>
          <w:rFonts w:ascii="Tahoma" w:hAnsi="Tahoma" w:cs="Tahoma"/>
          <w:i/>
          <w:color w:val="000000"/>
          <w:sz w:val="20"/>
          <w:szCs w:val="20"/>
        </w:rPr>
        <w:tab/>
        <w:t>24 mm.</w:t>
      </w: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 de Fémur</w:t>
      </w:r>
      <w:r w:rsidRPr="00E21777">
        <w:rPr>
          <w:rFonts w:ascii="Tahoma" w:hAnsi="Tahoma" w:cs="Tahoma"/>
          <w:i/>
          <w:color w:val="000000"/>
          <w:sz w:val="20"/>
          <w:szCs w:val="20"/>
        </w:rPr>
        <w:tab/>
      </w:r>
      <w:r w:rsidRPr="00E21777">
        <w:rPr>
          <w:rFonts w:ascii="Tahoma" w:hAnsi="Tahoma" w:cs="Tahoma"/>
          <w:i/>
          <w:color w:val="000000"/>
          <w:sz w:val="20"/>
          <w:szCs w:val="20"/>
        </w:rPr>
        <w:tab/>
      </w:r>
      <w:r w:rsidRPr="00E21777">
        <w:rPr>
          <w:rFonts w:ascii="Tahoma" w:hAnsi="Tahoma" w:cs="Tahoma"/>
          <w:i/>
          <w:color w:val="000000"/>
          <w:sz w:val="20"/>
          <w:szCs w:val="20"/>
        </w:rPr>
        <w:tab/>
        <w:t>:          9 mm.</w:t>
      </w: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E2177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MARCADORES GENÉTICOS ESPECÍFICOS:</w:t>
      </w:r>
    </w:p>
    <w:p w:rsidR="00E21777" w:rsidRPr="00E21777" w:rsidRDefault="00E21777" w:rsidP="00E21777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TRASLUCENCIA NUCAL</w:t>
      </w:r>
      <w:r w:rsidRPr="00E21777">
        <w:rPr>
          <w:rFonts w:ascii="Tahoma" w:hAnsi="Tahoma" w:cs="Tahoma"/>
          <w:i/>
          <w:color w:val="000000"/>
          <w:sz w:val="20"/>
          <w:szCs w:val="20"/>
        </w:rPr>
        <w:tab/>
        <w:t xml:space="preserve">: 2.3mm </w:t>
      </w:r>
    </w:p>
    <w:p w:rsidR="00E21777" w:rsidRPr="00E21777" w:rsidRDefault="00E21777" w:rsidP="00E21777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HUESO NASAL</w:t>
      </w:r>
      <w:r w:rsidRPr="00E21777">
        <w:rPr>
          <w:rFonts w:ascii="Tahoma" w:hAnsi="Tahoma" w:cs="Tahoma"/>
          <w:i/>
          <w:color w:val="000000"/>
          <w:sz w:val="20"/>
          <w:szCs w:val="20"/>
        </w:rPr>
        <w:tab/>
      </w:r>
      <w:r w:rsidRPr="00E21777">
        <w:rPr>
          <w:rFonts w:ascii="Tahoma" w:hAnsi="Tahoma" w:cs="Tahoma"/>
          <w:i/>
          <w:color w:val="000000"/>
          <w:sz w:val="20"/>
          <w:szCs w:val="20"/>
        </w:rPr>
        <w:tab/>
        <w:t>: PRESENTE</w:t>
      </w:r>
    </w:p>
    <w:p w:rsidR="00E21777" w:rsidRPr="00E21777" w:rsidRDefault="00E21777" w:rsidP="00E21777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E21777" w:rsidRPr="00E21777" w:rsidRDefault="00E21777" w:rsidP="00E21777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E2177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DUCTUS VENOSO:</w:t>
      </w:r>
      <w:r w:rsidRPr="00E21777">
        <w:rPr>
          <w:rFonts w:ascii="Tahoma" w:hAnsi="Tahoma" w:cs="Arial"/>
          <w:i/>
          <w:color w:val="000000"/>
          <w:sz w:val="20"/>
          <w:szCs w:val="20"/>
        </w:rPr>
        <w:t xml:space="preserve"> OVF trifásica con onda “A” </w:t>
      </w:r>
      <w:r w:rsidRPr="00E21777">
        <w:rPr>
          <w:rFonts w:ascii="Tahoma" w:hAnsi="Tahoma" w:cs="Arial"/>
          <w:b/>
          <w:i/>
          <w:color w:val="000000"/>
          <w:sz w:val="20"/>
          <w:szCs w:val="20"/>
        </w:rPr>
        <w:t xml:space="preserve">POSITIVA. </w:t>
      </w:r>
    </w:p>
    <w:p w:rsidR="00E21777" w:rsidRPr="00E21777" w:rsidRDefault="00E21777" w:rsidP="00E217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21777">
        <w:rPr>
          <w:rFonts w:ascii="Tahoma" w:hAnsi="Tahoma" w:cs="Arial"/>
          <w:i/>
          <w:color w:val="000000"/>
          <w:sz w:val="20"/>
          <w:szCs w:val="20"/>
        </w:rPr>
        <w:t xml:space="preserve">INTERPRETACIÓN NORMAL: ONDA “A” POSITIVA. </w:t>
      </w: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Arial"/>
          <w:i/>
          <w:color w:val="000000"/>
          <w:sz w:val="20"/>
          <w:szCs w:val="20"/>
        </w:rPr>
        <w:t>INTERPRETACIÓN PATOLÓGICA: ONDA “A” NEGATIVA O AUSENTE</w:t>
      </w:r>
    </w:p>
    <w:p w:rsidR="00E21777" w:rsidRPr="00E21777" w:rsidRDefault="00E21777" w:rsidP="00E21777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E21777" w:rsidRPr="00E21777" w:rsidRDefault="00E21777" w:rsidP="00E217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2177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REGURGITACIÓN TRICUSPÍDEA:</w:t>
      </w:r>
      <w:r w:rsidRPr="00E21777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E21777">
        <w:rPr>
          <w:rFonts w:ascii="Tahoma" w:hAnsi="Tahoma" w:cs="Arial"/>
          <w:b/>
          <w:i/>
          <w:color w:val="000000"/>
          <w:sz w:val="20"/>
          <w:szCs w:val="20"/>
        </w:rPr>
        <w:t>AUSENTE</w:t>
      </w:r>
      <w:r w:rsidRPr="00E21777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E21777" w:rsidRPr="00E21777" w:rsidRDefault="00E21777" w:rsidP="00E217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21777">
        <w:rPr>
          <w:rFonts w:ascii="Tahoma" w:hAnsi="Tahoma" w:cs="Arial"/>
          <w:i/>
          <w:color w:val="000000"/>
          <w:sz w:val="20"/>
          <w:szCs w:val="20"/>
        </w:rPr>
        <w:t xml:space="preserve">INTERPRETACIÓN NORMAL: Velocidad máxima menor de 60cm/s o AUSENTE. </w:t>
      </w:r>
    </w:p>
    <w:p w:rsidR="00E21777" w:rsidRPr="00E21777" w:rsidRDefault="00E21777" w:rsidP="00E217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21777">
        <w:rPr>
          <w:rFonts w:ascii="Tahoma" w:hAnsi="Tahoma" w:cs="Arial"/>
          <w:i/>
          <w:color w:val="000000"/>
          <w:sz w:val="20"/>
          <w:szCs w:val="20"/>
        </w:rPr>
        <w:t>INTERPRETACIÓN PATOLÓGICA: Velocidad máxima mayor de 80cm/s.</w:t>
      </w: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i/>
          <w:color w:val="000000"/>
          <w:sz w:val="20"/>
          <w:szCs w:val="20"/>
        </w:rPr>
        <w:t xml:space="preserve">Placenta de inserción corporal POSTERIOR. Su polo inferior cubre totalmente el OCI.  </w:t>
      </w: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i/>
          <w:color w:val="000000"/>
          <w:sz w:val="20"/>
          <w:szCs w:val="20"/>
        </w:rPr>
        <w:t>Cordón umbilical, Normo inserto. Presenta dos arterias y una vena.</w:t>
      </w: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i/>
          <w:color w:val="000000"/>
          <w:sz w:val="20"/>
          <w:szCs w:val="20"/>
        </w:rPr>
        <w:t xml:space="preserve">Líquido amniótico normal para la edad gestacional </w:t>
      </w: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E2177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CUELLO UTERINO:</w:t>
      </w: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i/>
          <w:color w:val="000000"/>
          <w:sz w:val="20"/>
          <w:szCs w:val="20"/>
        </w:rPr>
        <w:t>Muestra ecotextura homogénea.</w:t>
      </w: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i/>
          <w:color w:val="000000"/>
          <w:sz w:val="20"/>
          <w:szCs w:val="20"/>
        </w:rPr>
        <w:t>No se evidencian lesiones focales sólidas ni quísticas. OCI cerrado.</w:t>
      </w:r>
    </w:p>
    <w:p w:rsidR="00E21777" w:rsidRPr="00E21777" w:rsidRDefault="00E21777" w:rsidP="00E21777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21777" w:rsidRPr="00E21777" w:rsidRDefault="00E21777" w:rsidP="00E21777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21777" w:rsidRPr="00E21777" w:rsidRDefault="00E21777" w:rsidP="00E21777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21777" w:rsidRPr="00E21777" w:rsidRDefault="00E21777" w:rsidP="00E2177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21777" w:rsidRPr="00E21777" w:rsidRDefault="00E21777" w:rsidP="00E2177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21777" w:rsidRPr="00E21777" w:rsidRDefault="00E21777" w:rsidP="00E2177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21777" w:rsidRPr="00E21777" w:rsidRDefault="00E21777" w:rsidP="00E2177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21777" w:rsidRPr="00E21777" w:rsidRDefault="00E21777" w:rsidP="00E2177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21777" w:rsidRPr="00E21777" w:rsidRDefault="00E21777" w:rsidP="00E21777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E21777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E21777" w:rsidRPr="00E21777" w:rsidRDefault="00E21777" w:rsidP="00E21777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bCs/>
          <w:i/>
          <w:color w:val="000000"/>
          <w:sz w:val="20"/>
          <w:szCs w:val="20"/>
        </w:rPr>
        <w:t>No se evidencian lesiones focales sólidas ni quísticas complejas.</w:t>
      </w:r>
    </w:p>
    <w:p w:rsidR="00E21777" w:rsidRPr="00E21777" w:rsidRDefault="00E21777" w:rsidP="00E21777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21777" w:rsidRPr="00E21777" w:rsidRDefault="00E21777" w:rsidP="00E21777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E21777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E21777" w:rsidRPr="00E21777" w:rsidRDefault="00E21777" w:rsidP="00E21777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bCs/>
          <w:i/>
          <w:color w:val="000000"/>
          <w:sz w:val="20"/>
          <w:szCs w:val="20"/>
        </w:rPr>
        <w:t xml:space="preserve"> No se evidencian lesiones focales sólidas ni quísticas complejas.</w:t>
      </w:r>
    </w:p>
    <w:p w:rsidR="00E21777" w:rsidRPr="00E21777" w:rsidRDefault="00E21777" w:rsidP="00E21777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21777" w:rsidRPr="00E21777" w:rsidRDefault="00E21777" w:rsidP="00E21777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E21777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E21777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E21777" w:rsidRPr="00E21777" w:rsidRDefault="00E21777" w:rsidP="00E21777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21777" w:rsidRPr="00E21777" w:rsidRDefault="00E21777" w:rsidP="00E2177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21777" w:rsidRPr="00E21777" w:rsidRDefault="00E21777" w:rsidP="00E21777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E21777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ECOGRÁFICOS:</w:t>
      </w: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i/>
          <w:color w:val="000000"/>
          <w:sz w:val="20"/>
          <w:szCs w:val="20"/>
        </w:rPr>
        <w:t>GESTACIÓN ÚNICA ACTIVA DE 13 SEMANAS Y 3 DIAS x BIOMETRÍA FETAL.</w:t>
      </w:r>
    </w:p>
    <w:p w:rsidR="00E21777" w:rsidRPr="00E21777" w:rsidRDefault="00E21777" w:rsidP="00E21777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VÁLVULA TRICUSPÍDEA CONSERVADOS.</w:t>
      </w:r>
    </w:p>
    <w:p w:rsidR="00E21777" w:rsidRPr="00E21777" w:rsidRDefault="00E21777" w:rsidP="00E21777">
      <w:pPr>
        <w:numPr>
          <w:ilvl w:val="0"/>
          <w:numId w:val="21"/>
        </w:numPr>
        <w:jc w:val="both"/>
        <w:rPr>
          <w:rFonts w:ascii="Tahoma" w:hAnsi="Tahoma" w:cs="Tahoma"/>
          <w:i/>
          <w:color w:val="FF0000"/>
          <w:sz w:val="20"/>
          <w:szCs w:val="20"/>
        </w:rPr>
      </w:pPr>
      <w:r w:rsidRPr="00E21777">
        <w:rPr>
          <w:rFonts w:ascii="Tahoma" w:hAnsi="Tahoma" w:cs="Tahoma"/>
          <w:i/>
          <w:color w:val="FF0000"/>
          <w:sz w:val="20"/>
          <w:szCs w:val="20"/>
        </w:rPr>
        <w:t>RIESGO DEL CRIBADO ECOGRÁFICO (RIESGO POSTERIOR) SEGÚN FETAL TEST, PARA T21: 1/977</w:t>
      </w:r>
    </w:p>
    <w:p w:rsidR="00E21777" w:rsidRPr="00E21777" w:rsidRDefault="00E21777" w:rsidP="00E21777">
      <w:pPr>
        <w:numPr>
          <w:ilvl w:val="0"/>
          <w:numId w:val="21"/>
        </w:numPr>
        <w:jc w:val="both"/>
        <w:rPr>
          <w:rFonts w:ascii="Tahoma" w:hAnsi="Tahoma" w:cs="Tahoma"/>
          <w:i/>
          <w:color w:val="FF0000"/>
          <w:sz w:val="20"/>
          <w:szCs w:val="20"/>
        </w:rPr>
      </w:pPr>
      <w:r w:rsidRPr="00E21777">
        <w:rPr>
          <w:rFonts w:ascii="Tahoma" w:hAnsi="Tahoma" w:cs="Tahoma"/>
          <w:i/>
          <w:color w:val="FF0000"/>
          <w:sz w:val="20"/>
          <w:szCs w:val="20"/>
        </w:rPr>
        <w:t>BAJO RIESGO DE CROMOSOMOPATIA</w:t>
      </w:r>
    </w:p>
    <w:p w:rsidR="00E21777" w:rsidRPr="00E21777" w:rsidRDefault="00E21777" w:rsidP="00E21777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i/>
          <w:color w:val="000000"/>
          <w:sz w:val="20"/>
          <w:szCs w:val="20"/>
        </w:rPr>
        <w:t xml:space="preserve">PLACENTA DE INSERCION BAJA.  </w:t>
      </w: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i/>
          <w:color w:val="000000"/>
          <w:sz w:val="20"/>
          <w:szCs w:val="20"/>
        </w:rPr>
        <w:t xml:space="preserve">  </w:t>
      </w: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b/>
          <w:i/>
          <w:color w:val="000000"/>
          <w:sz w:val="20"/>
          <w:szCs w:val="20"/>
        </w:rPr>
        <w:t>S/S CORRELACIONAR CON DATOS CLÍNICOS Y CONTROL POSTERIOR.</w:t>
      </w: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numPr>
          <w:ilvl w:val="0"/>
          <w:numId w:val="22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E2177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E2177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E21777"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cromosomopatías, sino determinan riesgos específicos y seleccionan población para realización de procedimientos invasivos. Se adjunta informe sobre cribrado ecografico prenatal de trisomias FETAL TEST.</w:t>
      </w: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21777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21777" w:rsidRPr="00BD5E32" w:rsidRDefault="00E21777" w:rsidP="00E21777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Cs w:val="27"/>
          <w:u w:val="single"/>
        </w:rPr>
      </w:pPr>
      <w:r w:rsidRPr="00BD5E32">
        <w:rPr>
          <w:b/>
          <w:bCs/>
          <w:color w:val="000000"/>
          <w:szCs w:val="27"/>
          <w:u w:val="single"/>
        </w:rPr>
        <w:t>INFORME SOBRE CRIBADO PRENATAL DE TRISOMIAS.</w:t>
      </w:r>
      <w:r w:rsidRPr="00BD5E32">
        <w:rPr>
          <w:b/>
          <w:bCs/>
          <w:color w:val="000000"/>
          <w:szCs w:val="27"/>
          <w:u w:val="single"/>
        </w:rPr>
        <w:br/>
        <w:t>(10 / 4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E21777" w:rsidRPr="00BD5E32" w:rsidTr="00CE252A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b/>
                <w:bCs/>
                <w:sz w:val="22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>FLOR_DE_MARIA_ MERCEDES HUAYTA</w:t>
            </w:r>
          </w:p>
        </w:tc>
      </w:tr>
      <w:tr w:rsidR="00E21777" w:rsidRPr="00BD5E32" w:rsidTr="00CE252A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b/>
                <w:bCs/>
                <w:sz w:val="22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>10 / 04 / 2019</w:t>
            </w:r>
          </w:p>
        </w:tc>
      </w:tr>
      <w:tr w:rsidR="00E21777" w:rsidRPr="00BD5E32" w:rsidTr="00CE252A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b/>
                <w:bCs/>
                <w:sz w:val="22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>28.8 años</w:t>
            </w:r>
          </w:p>
        </w:tc>
      </w:tr>
      <w:tr w:rsidR="00E21777" w:rsidRPr="00BD5E32" w:rsidTr="00CE252A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b/>
                <w:bCs/>
                <w:sz w:val="22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>29.32 años</w:t>
            </w:r>
          </w:p>
        </w:tc>
      </w:tr>
      <w:tr w:rsidR="00E21777" w:rsidRPr="00BD5E32" w:rsidTr="00CE252A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b/>
                <w:bCs/>
                <w:sz w:val="22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>GESTACION CON FETO UNICO</w:t>
            </w:r>
          </w:p>
        </w:tc>
      </w:tr>
    </w:tbl>
    <w:p w:rsidR="00E21777" w:rsidRPr="00BD5E32" w:rsidRDefault="00E21777" w:rsidP="00E21777">
      <w:pPr>
        <w:jc w:val="center"/>
        <w:rPr>
          <w:b/>
          <w:bCs/>
          <w:color w:val="000000"/>
          <w:sz w:val="27"/>
          <w:szCs w:val="27"/>
        </w:rPr>
      </w:pPr>
    </w:p>
    <w:p w:rsidR="00E21777" w:rsidRPr="00BD5E32" w:rsidRDefault="00E21777" w:rsidP="00E21777">
      <w:pPr>
        <w:rPr>
          <w:b/>
          <w:bCs/>
          <w:color w:val="000000"/>
          <w:sz w:val="27"/>
          <w:szCs w:val="27"/>
        </w:rPr>
      </w:pPr>
      <w:r w:rsidRPr="00BD5E32">
        <w:rPr>
          <w:b/>
          <w:bCs/>
          <w:color w:val="000000"/>
          <w:szCs w:val="27"/>
        </w:rPr>
        <w:t>Fecha de la Ecografía: 10/ 04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518"/>
        <w:gridCol w:w="1634"/>
        <w:gridCol w:w="1041"/>
        <w:gridCol w:w="1498"/>
        <w:gridCol w:w="1011"/>
        <w:gridCol w:w="1273"/>
      </w:tblGrid>
      <w:tr w:rsidR="00E21777" w:rsidRPr="00BD5E32" w:rsidTr="00CE25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21777" w:rsidRPr="00BD5E32" w:rsidRDefault="00E21777" w:rsidP="00CE252A">
            <w:pPr>
              <w:rPr>
                <w:b/>
                <w:bCs/>
                <w:color w:val="000000"/>
                <w:sz w:val="22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 xml:space="preserve">E. G. </w:t>
            </w:r>
            <w:proofErr w:type="spellStart"/>
            <w:r w:rsidRPr="00BD5E32">
              <w:rPr>
                <w:sz w:val="22"/>
              </w:rPr>
              <w:t>segun</w:t>
            </w:r>
            <w:proofErr w:type="spellEnd"/>
            <w:r w:rsidRPr="00BD5E32">
              <w:rPr>
                <w:sz w:val="22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 xml:space="preserve">F.P.P. </w:t>
            </w:r>
            <w:proofErr w:type="spellStart"/>
            <w:r w:rsidRPr="00BD5E32">
              <w:rPr>
                <w:sz w:val="22"/>
              </w:rPr>
              <w:t>segun</w:t>
            </w:r>
            <w:proofErr w:type="spellEnd"/>
            <w:r w:rsidRPr="00BD5E32">
              <w:rPr>
                <w:sz w:val="22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 xml:space="preserve">T. </w:t>
            </w:r>
            <w:proofErr w:type="gramStart"/>
            <w:r w:rsidRPr="00BD5E32">
              <w:rPr>
                <w:sz w:val="22"/>
              </w:rPr>
              <w:t>NUCAL(</w:t>
            </w:r>
            <w:proofErr w:type="gramEnd"/>
            <w:r w:rsidRPr="00BD5E32">
              <w:rPr>
                <w:sz w:val="22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>T. NUCAL (</w:t>
            </w:r>
            <w:proofErr w:type="spellStart"/>
            <w:r w:rsidRPr="00BD5E32">
              <w:rPr>
                <w:sz w:val="22"/>
              </w:rPr>
              <w:t>MoM</w:t>
            </w:r>
            <w:proofErr w:type="spellEnd"/>
            <w:r w:rsidRPr="00BD5E32">
              <w:rPr>
                <w:sz w:val="22"/>
              </w:rPr>
              <w:t>)</w:t>
            </w:r>
          </w:p>
        </w:tc>
      </w:tr>
      <w:tr w:rsidR="00E21777" w:rsidRPr="00BD5E32" w:rsidTr="00CE25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 xml:space="preserve">93 </w:t>
            </w:r>
            <w:proofErr w:type="spellStart"/>
            <w:r w:rsidRPr="00BD5E32">
              <w:rPr>
                <w:sz w:val="22"/>
              </w:rPr>
              <w:t>dias</w:t>
            </w:r>
            <w:proofErr w:type="spellEnd"/>
            <w:r w:rsidRPr="00BD5E32">
              <w:rPr>
                <w:sz w:val="22"/>
              </w:rPr>
              <w:t xml:space="preserve"> (13 semanas y 2 </w:t>
            </w:r>
            <w:proofErr w:type="spellStart"/>
            <w:r w:rsidRPr="00BD5E32">
              <w:rPr>
                <w:sz w:val="22"/>
              </w:rPr>
              <w:t>dias</w:t>
            </w:r>
            <w:proofErr w:type="spellEnd"/>
            <w:r w:rsidRPr="00BD5E32">
              <w:rPr>
                <w:sz w:val="22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>14 / 10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>1.63653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>1.405</w:t>
            </w:r>
          </w:p>
        </w:tc>
      </w:tr>
    </w:tbl>
    <w:p w:rsidR="00E21777" w:rsidRPr="00BD5E32" w:rsidRDefault="00E21777" w:rsidP="00E21777">
      <w:pPr>
        <w:rPr>
          <w:b/>
          <w:bCs/>
          <w:color w:val="000000"/>
          <w:sz w:val="27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7"/>
        <w:gridCol w:w="4673"/>
      </w:tblGrid>
      <w:tr w:rsidR="00E21777" w:rsidRPr="00BD5E32" w:rsidTr="00CE25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21777" w:rsidRPr="00BD5E32" w:rsidRDefault="00E21777" w:rsidP="00CE252A">
            <w:r w:rsidRPr="00BD5E32"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21777" w:rsidRPr="00BD5E32" w:rsidRDefault="00E21777" w:rsidP="00CE252A">
            <w:r w:rsidRPr="00BD5E32">
              <w:t>Ductus Venoso</w:t>
            </w:r>
          </w:p>
        </w:tc>
      </w:tr>
      <w:tr w:rsidR="00E21777" w:rsidRPr="00BD5E32" w:rsidTr="00CE25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777" w:rsidRPr="00BD5E32" w:rsidRDefault="00E21777" w:rsidP="00CE252A">
            <w:pPr>
              <w:rPr>
                <w:sz w:val="22"/>
              </w:rPr>
            </w:pPr>
            <w:r w:rsidRPr="00BD5E32">
              <w:rPr>
                <w:sz w:val="22"/>
              </w:rPr>
              <w:t>Onda A normal</w:t>
            </w:r>
          </w:p>
        </w:tc>
      </w:tr>
    </w:tbl>
    <w:p w:rsidR="00E21777" w:rsidRPr="00BD5E32" w:rsidRDefault="00E21777" w:rsidP="00E21777">
      <w:pPr>
        <w:spacing w:before="100" w:beforeAutospacing="1" w:after="100" w:afterAutospacing="1"/>
        <w:rPr>
          <w:b/>
          <w:bCs/>
          <w:color w:val="000000"/>
          <w:sz w:val="22"/>
          <w:szCs w:val="27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" o:spid="_x0000_s1027" type="#_x0000_t75" alt="http://www.fetaltest.com/cgi-bin/auth/rmedinas655172057.png" style="position:absolute;margin-left:377.05pt;margin-top:216.3pt;width:428.25pt;height:174pt;z-index: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wrapcoords="-38 0 -38 21507 21600 21507 21600 0 -38 0">
            <v:imagedata r:id="rId5" o:title="rmedinas655172057"/>
            <w10:wrap type="through" anchorx="margin"/>
          </v:shape>
        </w:pict>
      </w:r>
      <w:r w:rsidRPr="00BD5E32">
        <w:rPr>
          <w:b/>
          <w:bCs/>
          <w:color w:val="000000"/>
          <w:sz w:val="22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1532"/>
        <w:gridCol w:w="2662"/>
        <w:gridCol w:w="1987"/>
      </w:tblGrid>
      <w:tr w:rsidR="00E21777" w:rsidRPr="00BD5E32" w:rsidTr="00CE25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21777" w:rsidRPr="00BD5E32" w:rsidRDefault="00E21777" w:rsidP="00CE252A">
            <w:r w:rsidRPr="00BD5E32">
              <w:rPr>
                <w:b/>
                <w:bCs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21777" w:rsidRPr="00BD5E32" w:rsidRDefault="00E21777" w:rsidP="00CE252A">
            <w:r w:rsidRPr="00BD5E32"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21777" w:rsidRPr="00BD5E32" w:rsidRDefault="00E21777" w:rsidP="00CE252A">
            <w:r w:rsidRPr="00BD5E32"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21777" w:rsidRPr="00BD5E32" w:rsidRDefault="00E21777" w:rsidP="00CE252A">
            <w:r w:rsidRPr="00BD5E32">
              <w:t>RIESGO POSTERIOR</w:t>
            </w:r>
          </w:p>
        </w:tc>
      </w:tr>
      <w:tr w:rsidR="00E21777" w:rsidRPr="00BD5E32" w:rsidTr="00CE25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777" w:rsidRPr="00BD5E32" w:rsidRDefault="00E21777" w:rsidP="00CE252A">
            <w:r w:rsidRPr="00BD5E32"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777" w:rsidRPr="00BD5E32" w:rsidRDefault="00E21777" w:rsidP="00CE252A">
            <w:r w:rsidRPr="00BD5E32">
              <w:t>1/ 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777" w:rsidRPr="00BD5E32" w:rsidRDefault="00E21777" w:rsidP="00CE252A">
            <w:r w:rsidRPr="00BD5E32">
              <w:t>0.789726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777" w:rsidRPr="00BD5E32" w:rsidRDefault="00E21777" w:rsidP="00CE252A">
            <w:r w:rsidRPr="00BD5E32">
              <w:t>1/ 977</w:t>
            </w:r>
          </w:p>
        </w:tc>
      </w:tr>
      <w:tr w:rsidR="00E21777" w:rsidRPr="00BD5E32" w:rsidTr="00CE25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777" w:rsidRPr="00BD5E32" w:rsidRDefault="00E21777" w:rsidP="00CE252A">
            <w:r w:rsidRPr="00BD5E32"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777" w:rsidRPr="00BD5E32" w:rsidRDefault="00E21777" w:rsidP="00CE252A">
            <w:r w:rsidRPr="00BD5E32">
              <w:t>1/ 2109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777" w:rsidRPr="00BD5E32" w:rsidRDefault="00E21777" w:rsidP="00CE252A">
            <w:r w:rsidRPr="00BD5E32">
              <w:t>0.402625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777" w:rsidRPr="00BD5E32" w:rsidRDefault="00E21777" w:rsidP="00CE252A">
            <w:r w:rsidRPr="00BD5E32">
              <w:t>1/ 5236</w:t>
            </w:r>
          </w:p>
        </w:tc>
      </w:tr>
    </w:tbl>
    <w:p w:rsidR="00E21777" w:rsidRPr="00BD5E32" w:rsidRDefault="00E21777" w:rsidP="00E21777">
      <w:pPr>
        <w:jc w:val="center"/>
        <w:rPr>
          <w:b/>
          <w:bCs/>
          <w:vanish/>
          <w:color w:val="000000"/>
          <w:sz w:val="27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E21777" w:rsidRPr="00BD5E32" w:rsidTr="00CE25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21777" w:rsidRPr="00BD5E32" w:rsidRDefault="00E21777" w:rsidP="00CE252A">
            <w:pPr>
              <w:spacing w:before="100" w:beforeAutospacing="1" w:after="100" w:afterAutospacing="1"/>
              <w:jc w:val="both"/>
              <w:rPr>
                <w:sz w:val="22"/>
              </w:rPr>
            </w:pPr>
            <w:r w:rsidRPr="00BD5E32">
              <w:rPr>
                <w:sz w:val="22"/>
              </w:rPr>
              <w:t>(Los riesgos de trisomías se han calculado para el momento en que se ha finalizado el cribado.)</w:t>
            </w:r>
            <w:r>
              <w:t xml:space="preserve">  </w:t>
            </w:r>
            <w:r w:rsidRPr="00BD5E32">
              <w:rPr>
                <w:sz w:val="20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BD5E32">
              <w:rPr>
                <w:sz w:val="20"/>
              </w:rPr>
              <w:t>uni</w:t>
            </w:r>
            <w:proofErr w:type="spellEnd"/>
            <w:r w:rsidRPr="00BD5E32">
              <w:rPr>
                <w:sz w:val="20"/>
              </w:rPr>
              <w:t xml:space="preserve">- </w:t>
            </w:r>
            <w:proofErr w:type="spellStart"/>
            <w:r w:rsidRPr="00BD5E32">
              <w:rPr>
                <w:sz w:val="20"/>
              </w:rPr>
              <w:t>bi</w:t>
            </w:r>
            <w:proofErr w:type="spellEnd"/>
            <w:r w:rsidRPr="00BD5E32">
              <w:rPr>
                <w:sz w:val="20"/>
              </w:rPr>
              <w:t xml:space="preserve">- o </w:t>
            </w:r>
            <w:proofErr w:type="spellStart"/>
            <w:r w:rsidRPr="00BD5E32">
              <w:rPr>
                <w:sz w:val="20"/>
              </w:rPr>
              <w:t>multi</w:t>
            </w:r>
            <w:proofErr w:type="spellEnd"/>
            <w:r w:rsidRPr="00BD5E32">
              <w:rPr>
                <w:sz w:val="20"/>
              </w:rPr>
              <w:t xml:space="preserve">-variable del modelo </w:t>
            </w:r>
            <w:proofErr w:type="spellStart"/>
            <w:r w:rsidRPr="00BD5E32">
              <w:rPr>
                <w:sz w:val="20"/>
              </w:rPr>
              <w:t>Gausiano</w:t>
            </w:r>
            <w:proofErr w:type="spellEnd"/>
            <w:r w:rsidRPr="00BD5E32">
              <w:rPr>
                <w:sz w:val="20"/>
              </w:rPr>
              <w:t xml:space="preserve"> del Log. </w:t>
            </w:r>
            <w:proofErr w:type="gramStart"/>
            <w:r w:rsidRPr="00BD5E32">
              <w:rPr>
                <w:sz w:val="20"/>
              </w:rPr>
              <w:t>del</w:t>
            </w:r>
            <w:proofErr w:type="gramEnd"/>
            <w:r w:rsidRPr="00BD5E32">
              <w:rPr>
                <w:sz w:val="20"/>
              </w:rPr>
              <w:t xml:space="preserve"> Múltiplo de la </w:t>
            </w:r>
            <w:proofErr w:type="spellStart"/>
            <w:r w:rsidRPr="00BD5E32">
              <w:rPr>
                <w:sz w:val="20"/>
              </w:rPr>
              <w:t>Mediana.</w:t>
            </w:r>
            <w:r w:rsidRPr="00BD5E32">
              <w:rPr>
                <w:b/>
                <w:bCs/>
                <w:sz w:val="20"/>
              </w:rPr>
              <w:t>El</w:t>
            </w:r>
            <w:proofErr w:type="spellEnd"/>
            <w:r w:rsidRPr="00BD5E32">
              <w:rPr>
                <w:b/>
                <w:bCs/>
                <w:sz w:val="20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E21777" w:rsidRPr="00BD5E32" w:rsidRDefault="00E21777" w:rsidP="00E21777">
      <w:pPr>
        <w:spacing w:before="100" w:beforeAutospacing="1" w:after="100" w:afterAutospacing="1"/>
        <w:jc w:val="both"/>
        <w:rPr>
          <w:b/>
          <w:bCs/>
          <w:color w:val="000000"/>
          <w:sz w:val="20"/>
          <w:szCs w:val="20"/>
        </w:rPr>
      </w:pPr>
    </w:p>
    <w:p w:rsidR="00E21777" w:rsidRPr="00BD5E32" w:rsidRDefault="00E21777" w:rsidP="00E21777">
      <w:pPr>
        <w:spacing w:before="100" w:beforeAutospacing="1" w:after="100" w:afterAutospacing="1"/>
        <w:jc w:val="both"/>
        <w:rPr>
          <w:b/>
          <w:bCs/>
          <w:color w:val="000000"/>
          <w:sz w:val="20"/>
          <w:szCs w:val="20"/>
        </w:rPr>
      </w:pPr>
    </w:p>
    <w:p w:rsidR="00E21777" w:rsidRPr="00BD5E32" w:rsidRDefault="00E21777" w:rsidP="00E21777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E21777" w:rsidRPr="00BD5E32" w:rsidRDefault="00E21777" w:rsidP="00E21777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E21777" w:rsidRPr="00BD5E32" w:rsidRDefault="00E21777" w:rsidP="00E21777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E21777" w:rsidRPr="00BD5E32" w:rsidRDefault="00E21777" w:rsidP="00E21777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E21777" w:rsidRPr="00BD5E32" w:rsidRDefault="00E21777" w:rsidP="00E21777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E21777" w:rsidRPr="00BD5E32" w:rsidRDefault="00E21777" w:rsidP="00E21777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E21777" w:rsidRPr="00BD5E32" w:rsidRDefault="00E21777" w:rsidP="00E21777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E21777" w:rsidRPr="00BD5E32" w:rsidRDefault="00E21777" w:rsidP="00E21777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E21777" w:rsidRPr="00BD5E32" w:rsidRDefault="00E21777" w:rsidP="00E21777">
      <w:pPr>
        <w:jc w:val="center"/>
        <w:rPr>
          <w:b/>
          <w:bCs/>
          <w:color w:val="000000"/>
          <w:sz w:val="20"/>
          <w:szCs w:val="20"/>
        </w:rPr>
      </w:pPr>
    </w:p>
    <w:p w:rsidR="00E21777" w:rsidRPr="00E21777" w:rsidRDefault="00E21777" w:rsidP="00E2177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E21777" w:rsidRPr="00E21777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1777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EDC07608-4887-41B7-887B-7CDFA8D7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E217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3Car">
    <w:name w:val="Título 3 Car"/>
    <w:link w:val="Ttulo3"/>
    <w:semiHidden/>
    <w:rsid w:val="00E21777"/>
    <w:rPr>
      <w:rFonts w:ascii="Cambria" w:eastAsia="Times New Roman" w:hAnsi="Cambria" w:cs="Times New Roman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6</cp:revision>
  <cp:lastPrinted>2005-08-02T17:40:00Z</cp:lastPrinted>
  <dcterms:created xsi:type="dcterms:W3CDTF">2016-02-10T16:21:00Z</dcterms:created>
  <dcterms:modified xsi:type="dcterms:W3CDTF">2019-04-11T00:25:00Z</dcterms:modified>
</cp:coreProperties>
</file>