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8DE" w:rsidRDefault="001228DE" w:rsidP="00367884">
      <w:pPr>
        <w:pStyle w:val="Puesto"/>
        <w:rPr>
          <w:rFonts w:ascii="Arial Black" w:hAnsi="Arial Black" w:cs="Tahoma"/>
          <w:i/>
          <w:u w:val="single"/>
        </w:rPr>
      </w:pPr>
    </w:p>
    <w:p w:rsidR="00367884" w:rsidRPr="007C3CFC" w:rsidRDefault="00367884" w:rsidP="00367884">
      <w:pPr>
        <w:pStyle w:val="Puesto"/>
        <w:rPr>
          <w:rFonts w:ascii="Arial Black" w:hAnsi="Arial Black" w:cs="Tahoma"/>
          <w:i/>
          <w:sz w:val="24"/>
          <w:u w:val="single"/>
        </w:rPr>
      </w:pPr>
      <w:r w:rsidRPr="007C3CFC">
        <w:rPr>
          <w:rFonts w:ascii="Arial Black" w:hAnsi="Arial Black" w:cs="Tahoma"/>
          <w:i/>
          <w:u w:val="single"/>
        </w:rPr>
        <w:t>INFORME ULTRASONOGRÁFICO</w:t>
      </w:r>
    </w:p>
    <w:p w:rsidR="00367884" w:rsidRPr="007C3CFC" w:rsidRDefault="00367884" w:rsidP="00367884">
      <w:pPr>
        <w:rPr>
          <w:rFonts w:ascii="Tahoma" w:hAnsi="Tahoma" w:cs="Tahoma"/>
          <w:i/>
          <w:sz w:val="20"/>
          <w:szCs w:val="20"/>
        </w:rPr>
      </w:pPr>
    </w:p>
    <w:p w:rsidR="008F0FFB" w:rsidRPr="00551E69" w:rsidRDefault="008F0FFB" w:rsidP="008F0FF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GIOVANNA ENCARNACION ABARCA SOTO</w:t>
      </w:r>
    </w:p>
    <w:p w:rsidR="008F0FFB" w:rsidRPr="00551E69" w:rsidRDefault="008F0FFB" w:rsidP="008F0FF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MAMAS</w:t>
      </w:r>
    </w:p>
    <w:p w:rsidR="008F0FFB" w:rsidRPr="00551E69" w:rsidRDefault="008F0FFB" w:rsidP="008F0FF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106</w:t>
      </w:r>
    </w:p>
    <w:p w:rsidR="008F0FFB" w:rsidRPr="00551E69" w:rsidRDefault="008F0FFB" w:rsidP="008F0FF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12</w:t>
      </w:r>
      <w:r w:rsidR="00BC0E8F">
        <w:rPr>
          <w:rFonts w:ascii="Tahoma" w:hAnsi="Tahoma" w:cs="Tahoma"/>
          <w:i/>
          <w:sz w:val="20"/>
          <w:szCs w:val="20"/>
        </w:rPr>
        <w:t xml:space="preserve"> – </w:t>
      </w:r>
      <w:r>
        <w:rPr>
          <w:rFonts w:ascii="Tahoma" w:hAnsi="Tahoma" w:cs="Tahoma"/>
          <w:i/>
          <w:sz w:val="20"/>
          <w:szCs w:val="20"/>
        </w:rPr>
        <w:t>04</w:t>
      </w:r>
      <w:r w:rsidR="00BC0E8F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-</w:t>
      </w:r>
      <w:r w:rsidR="00BC0E8F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2019</w:t>
      </w:r>
    </w:p>
    <w:p w:rsidR="00367884" w:rsidRPr="001228DE" w:rsidRDefault="00367884" w:rsidP="00367884">
      <w:pPr>
        <w:rPr>
          <w:rFonts w:ascii="Tahoma" w:hAnsi="Tahoma" w:cs="Tahoma"/>
          <w:i/>
          <w:sz w:val="20"/>
          <w:szCs w:val="20"/>
        </w:rPr>
      </w:pPr>
    </w:p>
    <w:p w:rsidR="00B91824" w:rsidRDefault="00B91824" w:rsidP="00B91824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C20E24" w:rsidRPr="001228DE" w:rsidRDefault="00C20E24" w:rsidP="00C20E24">
      <w:pPr>
        <w:rPr>
          <w:rFonts w:ascii="Tahoma" w:hAnsi="Tahoma" w:cs="Tahoma"/>
          <w:i/>
          <w:sz w:val="20"/>
          <w:szCs w:val="20"/>
        </w:rPr>
      </w:pPr>
    </w:p>
    <w:p w:rsidR="0085308E" w:rsidRPr="001228DE" w:rsidRDefault="00C20E2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b/>
          <w:i/>
          <w:sz w:val="20"/>
          <w:szCs w:val="20"/>
          <w:u w:val="single"/>
        </w:rPr>
        <w:t>MAMA DERECHA</w:t>
      </w:r>
      <w:r w:rsidRPr="001228DE">
        <w:rPr>
          <w:rFonts w:ascii="Tahoma" w:hAnsi="Tahoma" w:cs="Tahoma"/>
          <w:b/>
          <w:i/>
          <w:sz w:val="20"/>
          <w:szCs w:val="20"/>
        </w:rPr>
        <w:t>:</w:t>
      </w:r>
      <w:r w:rsidR="002071B5" w:rsidRPr="001228DE">
        <w:rPr>
          <w:rFonts w:ascii="Tahoma" w:hAnsi="Tahoma" w:cs="Tahoma"/>
          <w:b/>
          <w:i/>
          <w:sz w:val="20"/>
          <w:szCs w:val="20"/>
        </w:rPr>
        <w:t xml:space="preserve"> </w:t>
      </w:r>
      <w:r w:rsidR="005505B4" w:rsidRPr="001228DE">
        <w:rPr>
          <w:rFonts w:ascii="Tahoma" w:hAnsi="Tahoma" w:cs="Tahoma"/>
          <w:i/>
          <w:sz w:val="20"/>
          <w:szCs w:val="20"/>
        </w:rPr>
        <w:t>Complejo cutáneo de contornos lisos y espesor conservado</w:t>
      </w:r>
      <w:r w:rsidR="0085308E" w:rsidRPr="001228DE">
        <w:rPr>
          <w:rFonts w:ascii="Tahoma" w:hAnsi="Tahoma" w:cs="Tahoma"/>
          <w:i/>
          <w:sz w:val="20"/>
          <w:szCs w:val="20"/>
        </w:rPr>
        <w:t>.</w:t>
      </w:r>
    </w:p>
    <w:p w:rsidR="00F56088" w:rsidRPr="001228D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Lobulillos grasos de forma característica e hipoecoicos en comparación con el tejido glandular</w:t>
      </w:r>
      <w:r w:rsidR="00F56088" w:rsidRPr="001228DE">
        <w:rPr>
          <w:rFonts w:ascii="Tahoma" w:hAnsi="Tahoma" w:cs="Tahoma"/>
          <w:i/>
          <w:sz w:val="20"/>
          <w:szCs w:val="20"/>
        </w:rPr>
        <w:t>.</w:t>
      </w:r>
    </w:p>
    <w:p w:rsidR="00F56088" w:rsidRPr="001228DE" w:rsidRDefault="00F56088" w:rsidP="002071B5">
      <w:pPr>
        <w:jc w:val="both"/>
        <w:rPr>
          <w:rFonts w:ascii="Tahoma" w:hAnsi="Tahoma" w:cs="Tahoma"/>
          <w:i/>
          <w:sz w:val="20"/>
          <w:szCs w:val="20"/>
        </w:rPr>
      </w:pPr>
    </w:p>
    <w:p w:rsidR="00BC0E8F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 xml:space="preserve">Tejido glandular de </w:t>
      </w:r>
      <w:r w:rsidR="0085308E" w:rsidRPr="001228DE">
        <w:rPr>
          <w:rFonts w:ascii="Tahoma" w:hAnsi="Tahoma" w:cs="Tahoma"/>
          <w:i/>
          <w:sz w:val="20"/>
          <w:szCs w:val="20"/>
        </w:rPr>
        <w:t xml:space="preserve">ecotextura </w:t>
      </w:r>
      <w:r w:rsidR="00BC0E8F">
        <w:rPr>
          <w:rFonts w:ascii="Tahoma" w:hAnsi="Tahoma" w:cs="Tahoma"/>
          <w:i/>
          <w:sz w:val="20"/>
          <w:szCs w:val="20"/>
        </w:rPr>
        <w:t xml:space="preserve">heterogénea por presencia de hasta tres imágenes quísticas menores de 7 mm de diámetro </w:t>
      </w:r>
      <w:proofErr w:type="gramStart"/>
      <w:r w:rsidR="00BC0E8F">
        <w:rPr>
          <w:rFonts w:ascii="Tahoma" w:hAnsi="Tahoma" w:cs="Tahoma"/>
          <w:i/>
          <w:sz w:val="20"/>
          <w:szCs w:val="20"/>
        </w:rPr>
        <w:t>ubicadas  en</w:t>
      </w:r>
      <w:proofErr w:type="gramEnd"/>
      <w:r w:rsidR="00BC0E8F">
        <w:rPr>
          <w:rFonts w:ascii="Tahoma" w:hAnsi="Tahoma" w:cs="Tahoma"/>
          <w:i/>
          <w:sz w:val="20"/>
          <w:szCs w:val="20"/>
        </w:rPr>
        <w:t xml:space="preserve"> </w:t>
      </w:r>
      <w:proofErr w:type="spellStart"/>
      <w:r w:rsidR="00BC0E8F">
        <w:rPr>
          <w:rFonts w:ascii="Tahoma" w:hAnsi="Tahoma" w:cs="Tahoma"/>
          <w:i/>
          <w:sz w:val="20"/>
          <w:szCs w:val="20"/>
        </w:rPr>
        <w:t>region</w:t>
      </w:r>
      <w:proofErr w:type="spellEnd"/>
      <w:r w:rsidR="00BC0E8F">
        <w:rPr>
          <w:rFonts w:ascii="Tahoma" w:hAnsi="Tahoma" w:cs="Tahoma"/>
          <w:i/>
          <w:sz w:val="20"/>
          <w:szCs w:val="20"/>
        </w:rPr>
        <w:t xml:space="preserve"> retroareolar. Se aprecia </w:t>
      </w:r>
      <w:proofErr w:type="gramStart"/>
      <w:r w:rsidR="00BC0E8F">
        <w:rPr>
          <w:rFonts w:ascii="Tahoma" w:hAnsi="Tahoma" w:cs="Tahoma"/>
          <w:i/>
          <w:sz w:val="20"/>
          <w:szCs w:val="20"/>
        </w:rPr>
        <w:t>una  imagen</w:t>
      </w:r>
      <w:proofErr w:type="gramEnd"/>
      <w:r w:rsidR="00BC0E8F">
        <w:rPr>
          <w:rFonts w:ascii="Tahoma" w:hAnsi="Tahoma" w:cs="Tahoma"/>
          <w:i/>
          <w:sz w:val="20"/>
          <w:szCs w:val="20"/>
        </w:rPr>
        <w:t xml:space="preserve"> hipoecoica de bordes regulares de 6mm de diámetro en R12. </w:t>
      </w:r>
      <w:r w:rsidRPr="001228DE">
        <w:rPr>
          <w:rFonts w:ascii="Tahoma" w:hAnsi="Tahoma" w:cs="Tahoma"/>
          <w:i/>
          <w:sz w:val="20"/>
          <w:szCs w:val="20"/>
        </w:rPr>
        <w:t xml:space="preserve"> </w:t>
      </w:r>
    </w:p>
    <w:p w:rsidR="00C20E24" w:rsidRPr="001228D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Espesor glandular mide</w:t>
      </w:r>
      <w:r w:rsidR="00BC0E8F">
        <w:rPr>
          <w:rFonts w:ascii="Tahoma" w:hAnsi="Tahoma" w:cs="Tahoma"/>
          <w:i/>
          <w:sz w:val="20"/>
          <w:szCs w:val="20"/>
        </w:rPr>
        <w:t xml:space="preserve"> 8</w:t>
      </w:r>
      <w:r w:rsidRPr="001228DE">
        <w:rPr>
          <w:rFonts w:ascii="Tahoma" w:hAnsi="Tahoma" w:cs="Tahoma"/>
          <w:i/>
          <w:sz w:val="20"/>
          <w:szCs w:val="20"/>
        </w:rPr>
        <w:t xml:space="preserve"> mm.</w:t>
      </w:r>
    </w:p>
    <w:p w:rsidR="005505B4" w:rsidRPr="001228D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</w:p>
    <w:p w:rsidR="005505B4" w:rsidRPr="001228DE" w:rsidRDefault="00C20E2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 xml:space="preserve">Región </w:t>
      </w:r>
      <w:r w:rsidR="00126092" w:rsidRPr="001228DE">
        <w:rPr>
          <w:rFonts w:ascii="Tahoma" w:hAnsi="Tahoma" w:cs="Tahoma"/>
          <w:i/>
          <w:sz w:val="20"/>
          <w:szCs w:val="20"/>
        </w:rPr>
        <w:t>r</w:t>
      </w:r>
      <w:r w:rsidRPr="001228DE">
        <w:rPr>
          <w:rFonts w:ascii="Tahoma" w:hAnsi="Tahoma" w:cs="Tahoma"/>
          <w:i/>
          <w:sz w:val="20"/>
          <w:szCs w:val="20"/>
        </w:rPr>
        <w:t xml:space="preserve">etroareolar </w:t>
      </w:r>
      <w:r w:rsidR="005505B4" w:rsidRPr="001228DE">
        <w:rPr>
          <w:rFonts w:ascii="Tahoma" w:hAnsi="Tahoma" w:cs="Tahoma"/>
          <w:i/>
          <w:sz w:val="20"/>
          <w:szCs w:val="20"/>
        </w:rPr>
        <w:t>libre de masas o colecciones.</w:t>
      </w:r>
    </w:p>
    <w:p w:rsidR="00126092" w:rsidRPr="001228D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Ductos mamarios de calibre y trayectoria normal.</w:t>
      </w:r>
    </w:p>
    <w:p w:rsidR="0085308E" w:rsidRPr="001228DE" w:rsidRDefault="0085308E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FB0961" w:rsidRPr="001228DE" w:rsidRDefault="00FB0961" w:rsidP="002071B5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FB0961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b/>
          <w:i/>
          <w:sz w:val="20"/>
          <w:szCs w:val="20"/>
          <w:u w:val="single"/>
        </w:rPr>
        <w:t>MAMA</w:t>
      </w:r>
      <w:r w:rsidR="002071B5" w:rsidRPr="001228DE">
        <w:rPr>
          <w:rFonts w:ascii="Tahoma" w:hAnsi="Tahoma" w:cs="Tahoma"/>
          <w:b/>
          <w:i/>
          <w:sz w:val="20"/>
          <w:szCs w:val="20"/>
          <w:u w:val="single"/>
        </w:rPr>
        <w:t xml:space="preserve"> </w:t>
      </w:r>
      <w:r w:rsidRPr="001228DE">
        <w:rPr>
          <w:rFonts w:ascii="Tahoma" w:hAnsi="Tahoma" w:cs="Tahoma"/>
          <w:b/>
          <w:i/>
          <w:sz w:val="20"/>
          <w:szCs w:val="20"/>
          <w:u w:val="single"/>
        </w:rPr>
        <w:t>IZQUIERDA</w:t>
      </w:r>
      <w:r w:rsidRPr="001228DE">
        <w:rPr>
          <w:rFonts w:ascii="Tahoma" w:hAnsi="Tahoma" w:cs="Tahoma"/>
          <w:b/>
          <w:i/>
          <w:sz w:val="20"/>
          <w:szCs w:val="20"/>
        </w:rPr>
        <w:t xml:space="preserve">: </w:t>
      </w:r>
      <w:r w:rsidR="0085308E" w:rsidRPr="001228DE">
        <w:rPr>
          <w:rFonts w:ascii="Tahoma" w:hAnsi="Tahoma" w:cs="Tahoma"/>
          <w:i/>
          <w:sz w:val="20"/>
          <w:szCs w:val="20"/>
        </w:rPr>
        <w:t>Complejo cutáneo de contornos lisos y espesor conservado.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Lobulillos grasos de forma característica e hipoecoicos en comparación con el tejido glandular.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BC0E8F" w:rsidRDefault="00BC0E8F" w:rsidP="00BC0E8F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 xml:space="preserve">Tejido glandular de ecotextura </w:t>
      </w:r>
      <w:r>
        <w:rPr>
          <w:rFonts w:ascii="Tahoma" w:hAnsi="Tahoma" w:cs="Tahoma"/>
          <w:i/>
          <w:sz w:val="20"/>
          <w:szCs w:val="20"/>
        </w:rPr>
        <w:t>heterogénea</w:t>
      </w:r>
      <w:r>
        <w:rPr>
          <w:rFonts w:ascii="Tahoma" w:hAnsi="Tahoma" w:cs="Tahoma"/>
          <w:i/>
          <w:sz w:val="20"/>
          <w:szCs w:val="20"/>
        </w:rPr>
        <w:t xml:space="preserve"> por presencia de hasta dos</w:t>
      </w:r>
      <w:r>
        <w:rPr>
          <w:rFonts w:ascii="Tahoma" w:hAnsi="Tahoma" w:cs="Tahoma"/>
          <w:i/>
          <w:sz w:val="20"/>
          <w:szCs w:val="20"/>
        </w:rPr>
        <w:t xml:space="preserve"> imágenes quísticas</w:t>
      </w:r>
      <w:r>
        <w:rPr>
          <w:rFonts w:ascii="Tahoma" w:hAnsi="Tahoma" w:cs="Tahoma"/>
          <w:i/>
          <w:sz w:val="20"/>
          <w:szCs w:val="20"/>
        </w:rPr>
        <w:t xml:space="preserve"> menores de 3</w:t>
      </w:r>
      <w:r>
        <w:rPr>
          <w:rFonts w:ascii="Tahoma" w:hAnsi="Tahoma" w:cs="Tahoma"/>
          <w:i/>
          <w:sz w:val="20"/>
          <w:szCs w:val="20"/>
        </w:rPr>
        <w:t>mm</w:t>
      </w:r>
      <w:r>
        <w:rPr>
          <w:rFonts w:ascii="Tahoma" w:hAnsi="Tahoma" w:cs="Tahoma"/>
          <w:i/>
          <w:sz w:val="20"/>
          <w:szCs w:val="20"/>
        </w:rPr>
        <w:t xml:space="preserve">, en </w:t>
      </w:r>
      <w:proofErr w:type="gramStart"/>
      <w:r>
        <w:rPr>
          <w:rFonts w:ascii="Tahoma" w:hAnsi="Tahoma" w:cs="Tahoma"/>
          <w:i/>
          <w:sz w:val="20"/>
          <w:szCs w:val="20"/>
        </w:rPr>
        <w:t>proyección  de</w:t>
      </w:r>
      <w:proofErr w:type="gramEnd"/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 xml:space="preserve">R12 </w:t>
      </w:r>
      <w:r>
        <w:rPr>
          <w:rFonts w:ascii="Tahoma" w:hAnsi="Tahoma" w:cs="Tahoma"/>
          <w:i/>
          <w:sz w:val="20"/>
          <w:szCs w:val="20"/>
        </w:rPr>
        <w:t>. Se aprecia</w:t>
      </w:r>
      <w:r>
        <w:rPr>
          <w:rFonts w:ascii="Tahoma" w:hAnsi="Tahoma" w:cs="Tahoma"/>
          <w:i/>
          <w:sz w:val="20"/>
          <w:szCs w:val="20"/>
        </w:rPr>
        <w:t xml:space="preserve"> una</w:t>
      </w:r>
      <w:r>
        <w:rPr>
          <w:rFonts w:ascii="Tahoma" w:hAnsi="Tahoma" w:cs="Tahoma"/>
          <w:i/>
          <w:sz w:val="20"/>
          <w:szCs w:val="20"/>
        </w:rPr>
        <w:t xml:space="preserve"> imagen hipoecoica de bordes regulares de</w:t>
      </w:r>
      <w:r>
        <w:rPr>
          <w:rFonts w:ascii="Tahoma" w:hAnsi="Tahoma" w:cs="Tahoma"/>
          <w:i/>
          <w:sz w:val="20"/>
          <w:szCs w:val="20"/>
        </w:rPr>
        <w:t xml:space="preserve"> 7 mm también en proyección de R12</w:t>
      </w:r>
      <w:r>
        <w:rPr>
          <w:rFonts w:ascii="Tahoma" w:hAnsi="Tahoma" w:cs="Tahoma"/>
          <w:i/>
          <w:sz w:val="20"/>
          <w:szCs w:val="20"/>
        </w:rPr>
        <w:t xml:space="preserve">. </w:t>
      </w:r>
      <w:r w:rsidRPr="001228DE">
        <w:rPr>
          <w:rFonts w:ascii="Tahoma" w:hAnsi="Tahoma" w:cs="Tahoma"/>
          <w:i/>
          <w:sz w:val="20"/>
          <w:szCs w:val="20"/>
        </w:rPr>
        <w:t xml:space="preserve"> </w:t>
      </w:r>
    </w:p>
    <w:p w:rsidR="00BC0E8F" w:rsidRDefault="00BC0E8F" w:rsidP="00BC0E8F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 xml:space="preserve">Espesor parenquimal 8 mm. 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Ductos mamarios de calibre y trayectoria normal.</w:t>
      </w:r>
    </w:p>
    <w:p w:rsidR="005505B4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5505B4" w:rsidRPr="001228D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</w:p>
    <w:p w:rsidR="00C20E24" w:rsidRPr="001228DE" w:rsidRDefault="001228DE" w:rsidP="00C20E24">
      <w:pPr>
        <w:jc w:val="both"/>
        <w:rPr>
          <w:rFonts w:ascii="Tahoma" w:hAnsi="Tahoma" w:cs="Tahoma"/>
          <w:b/>
          <w:bCs/>
          <w:i/>
          <w:sz w:val="20"/>
          <w:u w:val="single"/>
        </w:rPr>
      </w:pPr>
      <w:r w:rsidRPr="00BA0F37">
        <w:rPr>
          <w:rFonts w:ascii="Arial Black" w:hAnsi="Arial Black" w:cs="Tahoma"/>
          <w:bCs/>
          <w:i/>
          <w:sz w:val="18"/>
          <w:u w:val="single"/>
        </w:rPr>
        <w:t>HALLAZGOS ECOGRÁFICOS</w:t>
      </w:r>
      <w:r w:rsidR="00C20E24" w:rsidRPr="001228DE">
        <w:rPr>
          <w:rFonts w:ascii="Tahoma" w:hAnsi="Tahoma" w:cs="Tahoma"/>
          <w:b/>
          <w:bCs/>
          <w:i/>
          <w:sz w:val="20"/>
          <w:u w:val="single"/>
        </w:rPr>
        <w:t>:</w:t>
      </w:r>
    </w:p>
    <w:p w:rsidR="00FB0961" w:rsidRPr="001228DE" w:rsidRDefault="00FB0961" w:rsidP="00FB0961">
      <w:pPr>
        <w:jc w:val="both"/>
        <w:rPr>
          <w:rFonts w:ascii="Tahoma" w:hAnsi="Tahoma" w:cs="Tahoma"/>
          <w:b/>
          <w:bCs/>
          <w:i/>
          <w:sz w:val="20"/>
        </w:rPr>
      </w:pPr>
    </w:p>
    <w:p w:rsidR="00BC0E8F" w:rsidRDefault="00BC0E8F" w:rsidP="00C20E24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QUISTES SIMPLES EN AMBAS MAMAS.</w:t>
      </w:r>
    </w:p>
    <w:p w:rsidR="00FB0961" w:rsidRDefault="00BC0E8F" w:rsidP="00C20E24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 xml:space="preserve">FIBROADENOMA BILATERAL. </w:t>
      </w:r>
    </w:p>
    <w:p w:rsidR="00BC0E8F" w:rsidRDefault="00BC0E8F" w:rsidP="00BC0E8F">
      <w:pPr>
        <w:ind w:left="360"/>
        <w:jc w:val="both"/>
        <w:rPr>
          <w:rFonts w:ascii="Tahoma" w:hAnsi="Tahoma" w:cs="Tahoma"/>
          <w:i/>
          <w:sz w:val="20"/>
          <w:szCs w:val="20"/>
        </w:rPr>
      </w:pPr>
    </w:p>
    <w:p w:rsidR="00BC0E8F" w:rsidRPr="001228DE" w:rsidRDefault="00BC0E8F" w:rsidP="00BC0E8F">
      <w:pPr>
        <w:ind w:left="360"/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 xml:space="preserve">SE SUGIERE CORRELACION CON DATOS CLINICOS Y CONTROL POSTERIOR.   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ATENTAMENTE,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FB0961" w:rsidRPr="001228DE" w:rsidRDefault="00FB0961" w:rsidP="00FB0961">
      <w:pPr>
        <w:jc w:val="both"/>
        <w:rPr>
          <w:rFonts w:ascii="Tahoma" w:hAnsi="Tahoma" w:cs="Tahoma"/>
          <w:i/>
          <w:sz w:val="20"/>
          <w:szCs w:val="20"/>
        </w:rPr>
      </w:pPr>
    </w:p>
    <w:p w:rsidR="00FB0961" w:rsidRPr="001228DE" w:rsidRDefault="00FB0961" w:rsidP="00FB0961">
      <w:pPr>
        <w:jc w:val="both"/>
        <w:rPr>
          <w:rFonts w:ascii="Tahoma" w:hAnsi="Tahoma" w:cs="Arial"/>
          <w:i/>
          <w:sz w:val="22"/>
        </w:rPr>
      </w:pPr>
    </w:p>
    <w:p w:rsidR="00FB0961" w:rsidRPr="001228DE" w:rsidRDefault="00FB0961" w:rsidP="00FB0961">
      <w:pPr>
        <w:ind w:left="360"/>
        <w:jc w:val="both"/>
        <w:rPr>
          <w:rFonts w:ascii="Tahoma" w:hAnsi="Tahoma" w:cs="Arial"/>
          <w:i/>
          <w:sz w:val="22"/>
        </w:rPr>
      </w:pPr>
    </w:p>
    <w:p w:rsidR="00C20E24" w:rsidRPr="001228DE" w:rsidRDefault="00C20E24" w:rsidP="00C20E24">
      <w:pPr>
        <w:ind w:left="360"/>
        <w:jc w:val="both"/>
        <w:rPr>
          <w:rFonts w:ascii="Tahoma" w:hAnsi="Tahoma"/>
          <w:i/>
          <w:sz w:val="22"/>
        </w:rPr>
      </w:pPr>
    </w:p>
    <w:p w:rsidR="00C20E24" w:rsidRPr="001228DE" w:rsidRDefault="00C20E24" w:rsidP="00C20E24">
      <w:pPr>
        <w:jc w:val="both"/>
        <w:rPr>
          <w:rFonts w:ascii="Tahoma" w:hAnsi="Tahoma"/>
          <w:i/>
          <w:sz w:val="22"/>
        </w:rPr>
      </w:pPr>
    </w:p>
    <w:p w:rsidR="00C20E24" w:rsidRPr="001228DE" w:rsidRDefault="00C20E24" w:rsidP="00C20E24">
      <w:pPr>
        <w:jc w:val="both"/>
        <w:rPr>
          <w:rFonts w:ascii="Tahoma" w:hAnsi="Tahoma"/>
          <w:i/>
          <w:sz w:val="22"/>
        </w:rPr>
      </w:pPr>
    </w:p>
    <w:p w:rsidR="00C20E24" w:rsidRPr="001228DE" w:rsidRDefault="00C20E24" w:rsidP="00C20E24">
      <w:pPr>
        <w:jc w:val="both"/>
        <w:rPr>
          <w:rFonts w:ascii="Tahoma" w:hAnsi="Tahoma"/>
          <w:i/>
        </w:rPr>
      </w:pPr>
      <w:bookmarkStart w:id="0" w:name="_GoBack"/>
      <w:bookmarkEnd w:id="0"/>
    </w:p>
    <w:sectPr w:rsidR="00C20E24" w:rsidRPr="001228DE" w:rsidSect="00D62021">
      <w:pgSz w:w="12240" w:h="15840"/>
      <w:pgMar w:top="1418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0E24"/>
    <w:rsid w:val="00001AAB"/>
    <w:rsid w:val="00002317"/>
    <w:rsid w:val="00003253"/>
    <w:rsid w:val="000047B2"/>
    <w:rsid w:val="00005450"/>
    <w:rsid w:val="00013E99"/>
    <w:rsid w:val="00016F2E"/>
    <w:rsid w:val="0001784A"/>
    <w:rsid w:val="000238F5"/>
    <w:rsid w:val="000249F2"/>
    <w:rsid w:val="00024F5D"/>
    <w:rsid w:val="00030256"/>
    <w:rsid w:val="000304DA"/>
    <w:rsid w:val="00032006"/>
    <w:rsid w:val="0003314E"/>
    <w:rsid w:val="000358B2"/>
    <w:rsid w:val="00036886"/>
    <w:rsid w:val="00041DD7"/>
    <w:rsid w:val="000429F0"/>
    <w:rsid w:val="00045FAD"/>
    <w:rsid w:val="00053CC9"/>
    <w:rsid w:val="00060F4C"/>
    <w:rsid w:val="00062942"/>
    <w:rsid w:val="00063118"/>
    <w:rsid w:val="00063D8E"/>
    <w:rsid w:val="00064F61"/>
    <w:rsid w:val="00065D61"/>
    <w:rsid w:val="00073CEA"/>
    <w:rsid w:val="0007405B"/>
    <w:rsid w:val="00074ABD"/>
    <w:rsid w:val="00075161"/>
    <w:rsid w:val="000769EB"/>
    <w:rsid w:val="00083764"/>
    <w:rsid w:val="000845C5"/>
    <w:rsid w:val="00084F44"/>
    <w:rsid w:val="00085032"/>
    <w:rsid w:val="00086FFB"/>
    <w:rsid w:val="000873FA"/>
    <w:rsid w:val="0009031E"/>
    <w:rsid w:val="00091EC8"/>
    <w:rsid w:val="00092DA5"/>
    <w:rsid w:val="000952EE"/>
    <w:rsid w:val="0009783D"/>
    <w:rsid w:val="00097BC7"/>
    <w:rsid w:val="000B3DEA"/>
    <w:rsid w:val="000B4888"/>
    <w:rsid w:val="000C436C"/>
    <w:rsid w:val="000C6B83"/>
    <w:rsid w:val="000D50DA"/>
    <w:rsid w:val="000D6765"/>
    <w:rsid w:val="000D681E"/>
    <w:rsid w:val="000D7645"/>
    <w:rsid w:val="000E0FEE"/>
    <w:rsid w:val="000E262E"/>
    <w:rsid w:val="000E2D5E"/>
    <w:rsid w:val="000E2FA3"/>
    <w:rsid w:val="000F7C31"/>
    <w:rsid w:val="00112F08"/>
    <w:rsid w:val="00113287"/>
    <w:rsid w:val="00116E9A"/>
    <w:rsid w:val="00120E59"/>
    <w:rsid w:val="001228DE"/>
    <w:rsid w:val="001251E4"/>
    <w:rsid w:val="00126092"/>
    <w:rsid w:val="0012784F"/>
    <w:rsid w:val="00133228"/>
    <w:rsid w:val="0013362D"/>
    <w:rsid w:val="00140077"/>
    <w:rsid w:val="00144A7F"/>
    <w:rsid w:val="00145598"/>
    <w:rsid w:val="0015138F"/>
    <w:rsid w:val="00152A03"/>
    <w:rsid w:val="00153B73"/>
    <w:rsid w:val="00153D72"/>
    <w:rsid w:val="00156744"/>
    <w:rsid w:val="00160A9D"/>
    <w:rsid w:val="00163792"/>
    <w:rsid w:val="001678A2"/>
    <w:rsid w:val="001722D0"/>
    <w:rsid w:val="00174F18"/>
    <w:rsid w:val="00175718"/>
    <w:rsid w:val="00181E51"/>
    <w:rsid w:val="00181E94"/>
    <w:rsid w:val="00183421"/>
    <w:rsid w:val="00184100"/>
    <w:rsid w:val="00185134"/>
    <w:rsid w:val="001863D2"/>
    <w:rsid w:val="00191C7B"/>
    <w:rsid w:val="001A0FAB"/>
    <w:rsid w:val="001A410F"/>
    <w:rsid w:val="001A5022"/>
    <w:rsid w:val="001B06E6"/>
    <w:rsid w:val="001B4336"/>
    <w:rsid w:val="001B545D"/>
    <w:rsid w:val="001B76CB"/>
    <w:rsid w:val="001C001C"/>
    <w:rsid w:val="001C179F"/>
    <w:rsid w:val="001C17FD"/>
    <w:rsid w:val="001C369A"/>
    <w:rsid w:val="001C5E60"/>
    <w:rsid w:val="001C6F01"/>
    <w:rsid w:val="001C72BF"/>
    <w:rsid w:val="001D354C"/>
    <w:rsid w:val="001E467A"/>
    <w:rsid w:val="001E6ED5"/>
    <w:rsid w:val="001F1253"/>
    <w:rsid w:val="001F1BC6"/>
    <w:rsid w:val="001F3280"/>
    <w:rsid w:val="001F3925"/>
    <w:rsid w:val="001F4FDC"/>
    <w:rsid w:val="001F6241"/>
    <w:rsid w:val="001F6A9B"/>
    <w:rsid w:val="00201464"/>
    <w:rsid w:val="002022C8"/>
    <w:rsid w:val="002028AB"/>
    <w:rsid w:val="002028B1"/>
    <w:rsid w:val="0020367C"/>
    <w:rsid w:val="002058D4"/>
    <w:rsid w:val="002071B5"/>
    <w:rsid w:val="00211017"/>
    <w:rsid w:val="00212FED"/>
    <w:rsid w:val="0021345C"/>
    <w:rsid w:val="00213BB1"/>
    <w:rsid w:val="002143B4"/>
    <w:rsid w:val="002166FF"/>
    <w:rsid w:val="002214B9"/>
    <w:rsid w:val="0022353E"/>
    <w:rsid w:val="00223D99"/>
    <w:rsid w:val="00224423"/>
    <w:rsid w:val="00231A8D"/>
    <w:rsid w:val="00232509"/>
    <w:rsid w:val="00235505"/>
    <w:rsid w:val="0024131B"/>
    <w:rsid w:val="002471D8"/>
    <w:rsid w:val="002479AD"/>
    <w:rsid w:val="002500C1"/>
    <w:rsid w:val="00251D0A"/>
    <w:rsid w:val="002520EE"/>
    <w:rsid w:val="0025394F"/>
    <w:rsid w:val="002550A6"/>
    <w:rsid w:val="002642E1"/>
    <w:rsid w:val="002673E3"/>
    <w:rsid w:val="002710F5"/>
    <w:rsid w:val="00275632"/>
    <w:rsid w:val="00277193"/>
    <w:rsid w:val="00282FFF"/>
    <w:rsid w:val="00283045"/>
    <w:rsid w:val="002830B0"/>
    <w:rsid w:val="00283122"/>
    <w:rsid w:val="00283E0F"/>
    <w:rsid w:val="00293867"/>
    <w:rsid w:val="00293EB5"/>
    <w:rsid w:val="002941FC"/>
    <w:rsid w:val="00294A78"/>
    <w:rsid w:val="002978C8"/>
    <w:rsid w:val="002A0AE3"/>
    <w:rsid w:val="002A18E0"/>
    <w:rsid w:val="002A2C9E"/>
    <w:rsid w:val="002A5FB9"/>
    <w:rsid w:val="002A6295"/>
    <w:rsid w:val="002A7441"/>
    <w:rsid w:val="002B1904"/>
    <w:rsid w:val="002B6C5C"/>
    <w:rsid w:val="002C360C"/>
    <w:rsid w:val="002C4453"/>
    <w:rsid w:val="002D08E9"/>
    <w:rsid w:val="002D1241"/>
    <w:rsid w:val="002D4387"/>
    <w:rsid w:val="002E0FFD"/>
    <w:rsid w:val="002E12EA"/>
    <w:rsid w:val="002F1093"/>
    <w:rsid w:val="002F15C8"/>
    <w:rsid w:val="002F40E7"/>
    <w:rsid w:val="002F508B"/>
    <w:rsid w:val="002F6EDD"/>
    <w:rsid w:val="00304039"/>
    <w:rsid w:val="00306584"/>
    <w:rsid w:val="003075FA"/>
    <w:rsid w:val="00310E1D"/>
    <w:rsid w:val="003117F0"/>
    <w:rsid w:val="00315BC6"/>
    <w:rsid w:val="003205B8"/>
    <w:rsid w:val="00321848"/>
    <w:rsid w:val="00330AD4"/>
    <w:rsid w:val="0033470C"/>
    <w:rsid w:val="003363D3"/>
    <w:rsid w:val="00336DF5"/>
    <w:rsid w:val="00337F73"/>
    <w:rsid w:val="003446D4"/>
    <w:rsid w:val="0034582C"/>
    <w:rsid w:val="00346AFC"/>
    <w:rsid w:val="003554BA"/>
    <w:rsid w:val="00355C74"/>
    <w:rsid w:val="00360A06"/>
    <w:rsid w:val="003614BC"/>
    <w:rsid w:val="00361F04"/>
    <w:rsid w:val="00362EE6"/>
    <w:rsid w:val="00364C36"/>
    <w:rsid w:val="00367884"/>
    <w:rsid w:val="00367FA6"/>
    <w:rsid w:val="0037613A"/>
    <w:rsid w:val="00381F43"/>
    <w:rsid w:val="003823EB"/>
    <w:rsid w:val="003A0950"/>
    <w:rsid w:val="003A14A3"/>
    <w:rsid w:val="003A39F2"/>
    <w:rsid w:val="003A73D6"/>
    <w:rsid w:val="003A7CA4"/>
    <w:rsid w:val="003A7CA8"/>
    <w:rsid w:val="003A7E14"/>
    <w:rsid w:val="003B1D91"/>
    <w:rsid w:val="003B2F1B"/>
    <w:rsid w:val="003B45D7"/>
    <w:rsid w:val="003B62E1"/>
    <w:rsid w:val="003C0371"/>
    <w:rsid w:val="003C129F"/>
    <w:rsid w:val="003C28F2"/>
    <w:rsid w:val="003C3256"/>
    <w:rsid w:val="003C3856"/>
    <w:rsid w:val="003D28A0"/>
    <w:rsid w:val="003D3569"/>
    <w:rsid w:val="003D6E74"/>
    <w:rsid w:val="003E110E"/>
    <w:rsid w:val="003E22C4"/>
    <w:rsid w:val="003E6D86"/>
    <w:rsid w:val="0040291C"/>
    <w:rsid w:val="00410F74"/>
    <w:rsid w:val="00413D08"/>
    <w:rsid w:val="00414BED"/>
    <w:rsid w:val="00426D18"/>
    <w:rsid w:val="00430023"/>
    <w:rsid w:val="00431502"/>
    <w:rsid w:val="00434E87"/>
    <w:rsid w:val="00444AE8"/>
    <w:rsid w:val="00446624"/>
    <w:rsid w:val="00452828"/>
    <w:rsid w:val="00457886"/>
    <w:rsid w:val="004677DA"/>
    <w:rsid w:val="00470779"/>
    <w:rsid w:val="00470C69"/>
    <w:rsid w:val="00480D36"/>
    <w:rsid w:val="004827FC"/>
    <w:rsid w:val="0048338A"/>
    <w:rsid w:val="00484B71"/>
    <w:rsid w:val="00485F60"/>
    <w:rsid w:val="004A4B72"/>
    <w:rsid w:val="004A7302"/>
    <w:rsid w:val="004B5611"/>
    <w:rsid w:val="004B5B94"/>
    <w:rsid w:val="004B5E04"/>
    <w:rsid w:val="004B634B"/>
    <w:rsid w:val="004B7C37"/>
    <w:rsid w:val="004C0597"/>
    <w:rsid w:val="004C2687"/>
    <w:rsid w:val="004D458B"/>
    <w:rsid w:val="004D6A20"/>
    <w:rsid w:val="004D6B60"/>
    <w:rsid w:val="004E09AB"/>
    <w:rsid w:val="004E129F"/>
    <w:rsid w:val="004E1F11"/>
    <w:rsid w:val="004E3234"/>
    <w:rsid w:val="004E4D1B"/>
    <w:rsid w:val="004E5C22"/>
    <w:rsid w:val="004E7D29"/>
    <w:rsid w:val="004E7DB0"/>
    <w:rsid w:val="004F2240"/>
    <w:rsid w:val="004F3535"/>
    <w:rsid w:val="0050608A"/>
    <w:rsid w:val="00507742"/>
    <w:rsid w:val="005121AB"/>
    <w:rsid w:val="0051401F"/>
    <w:rsid w:val="00514135"/>
    <w:rsid w:val="0051426E"/>
    <w:rsid w:val="00515D0E"/>
    <w:rsid w:val="00516990"/>
    <w:rsid w:val="00524F49"/>
    <w:rsid w:val="00525536"/>
    <w:rsid w:val="0053068D"/>
    <w:rsid w:val="005306C3"/>
    <w:rsid w:val="005313DA"/>
    <w:rsid w:val="005335CF"/>
    <w:rsid w:val="005342C3"/>
    <w:rsid w:val="00534513"/>
    <w:rsid w:val="005347B8"/>
    <w:rsid w:val="00540FE3"/>
    <w:rsid w:val="00541905"/>
    <w:rsid w:val="005423D3"/>
    <w:rsid w:val="00542495"/>
    <w:rsid w:val="00543EC7"/>
    <w:rsid w:val="005505B4"/>
    <w:rsid w:val="005511D2"/>
    <w:rsid w:val="005526E4"/>
    <w:rsid w:val="00556F4A"/>
    <w:rsid w:val="00557849"/>
    <w:rsid w:val="005611ED"/>
    <w:rsid w:val="005625C8"/>
    <w:rsid w:val="005726C0"/>
    <w:rsid w:val="00576188"/>
    <w:rsid w:val="00581BCE"/>
    <w:rsid w:val="0058298C"/>
    <w:rsid w:val="0059404D"/>
    <w:rsid w:val="00594CE2"/>
    <w:rsid w:val="0059530E"/>
    <w:rsid w:val="005A7F75"/>
    <w:rsid w:val="005B0C5E"/>
    <w:rsid w:val="005B241B"/>
    <w:rsid w:val="005B5CF2"/>
    <w:rsid w:val="005B7C6E"/>
    <w:rsid w:val="005C15A5"/>
    <w:rsid w:val="005C3FD6"/>
    <w:rsid w:val="005C5156"/>
    <w:rsid w:val="005C5BB8"/>
    <w:rsid w:val="005C6CE7"/>
    <w:rsid w:val="005D24D8"/>
    <w:rsid w:val="005E2346"/>
    <w:rsid w:val="005E2DDD"/>
    <w:rsid w:val="005E6FC6"/>
    <w:rsid w:val="005F0F5F"/>
    <w:rsid w:val="005F4436"/>
    <w:rsid w:val="006011B6"/>
    <w:rsid w:val="00610480"/>
    <w:rsid w:val="00610DE4"/>
    <w:rsid w:val="00611B55"/>
    <w:rsid w:val="00612B88"/>
    <w:rsid w:val="00616ED3"/>
    <w:rsid w:val="00620121"/>
    <w:rsid w:val="00622BCE"/>
    <w:rsid w:val="0062464D"/>
    <w:rsid w:val="006249B9"/>
    <w:rsid w:val="00625EEF"/>
    <w:rsid w:val="00633C60"/>
    <w:rsid w:val="006400E7"/>
    <w:rsid w:val="006412EE"/>
    <w:rsid w:val="00642F88"/>
    <w:rsid w:val="006462C8"/>
    <w:rsid w:val="0064766E"/>
    <w:rsid w:val="00647893"/>
    <w:rsid w:val="00651AF9"/>
    <w:rsid w:val="00660917"/>
    <w:rsid w:val="006637A5"/>
    <w:rsid w:val="00663967"/>
    <w:rsid w:val="006709DD"/>
    <w:rsid w:val="006718C6"/>
    <w:rsid w:val="0067220C"/>
    <w:rsid w:val="00672E4D"/>
    <w:rsid w:val="00676CA2"/>
    <w:rsid w:val="00681329"/>
    <w:rsid w:val="00681A74"/>
    <w:rsid w:val="0068214E"/>
    <w:rsid w:val="0068225B"/>
    <w:rsid w:val="006826BE"/>
    <w:rsid w:val="0068415C"/>
    <w:rsid w:val="006863FC"/>
    <w:rsid w:val="00687F75"/>
    <w:rsid w:val="006943EF"/>
    <w:rsid w:val="00694DD1"/>
    <w:rsid w:val="0069691E"/>
    <w:rsid w:val="006A10BD"/>
    <w:rsid w:val="006A6FDC"/>
    <w:rsid w:val="006B0737"/>
    <w:rsid w:val="006B0DF4"/>
    <w:rsid w:val="006C09E2"/>
    <w:rsid w:val="006C28BA"/>
    <w:rsid w:val="006C454A"/>
    <w:rsid w:val="006C6456"/>
    <w:rsid w:val="006D06B9"/>
    <w:rsid w:val="006D2485"/>
    <w:rsid w:val="006D3E15"/>
    <w:rsid w:val="006D4104"/>
    <w:rsid w:val="006D57C1"/>
    <w:rsid w:val="006D7453"/>
    <w:rsid w:val="006E17CE"/>
    <w:rsid w:val="006E5429"/>
    <w:rsid w:val="006F3024"/>
    <w:rsid w:val="006F49E5"/>
    <w:rsid w:val="00707CD7"/>
    <w:rsid w:val="007137DE"/>
    <w:rsid w:val="00715263"/>
    <w:rsid w:val="007165D9"/>
    <w:rsid w:val="007231A1"/>
    <w:rsid w:val="00723F90"/>
    <w:rsid w:val="007258F5"/>
    <w:rsid w:val="00731250"/>
    <w:rsid w:val="00733174"/>
    <w:rsid w:val="00741848"/>
    <w:rsid w:val="0074698A"/>
    <w:rsid w:val="007504C9"/>
    <w:rsid w:val="0075093D"/>
    <w:rsid w:val="00754F7E"/>
    <w:rsid w:val="00760705"/>
    <w:rsid w:val="00763002"/>
    <w:rsid w:val="0076505C"/>
    <w:rsid w:val="00766934"/>
    <w:rsid w:val="00770807"/>
    <w:rsid w:val="007747AB"/>
    <w:rsid w:val="00775A23"/>
    <w:rsid w:val="0077714B"/>
    <w:rsid w:val="007779B0"/>
    <w:rsid w:val="00782072"/>
    <w:rsid w:val="00784966"/>
    <w:rsid w:val="007869A3"/>
    <w:rsid w:val="0078737C"/>
    <w:rsid w:val="00787498"/>
    <w:rsid w:val="00787A90"/>
    <w:rsid w:val="0079088E"/>
    <w:rsid w:val="0079349E"/>
    <w:rsid w:val="007A104C"/>
    <w:rsid w:val="007C08B2"/>
    <w:rsid w:val="007C2895"/>
    <w:rsid w:val="007C34BC"/>
    <w:rsid w:val="007C7E0D"/>
    <w:rsid w:val="007D0A47"/>
    <w:rsid w:val="007D1621"/>
    <w:rsid w:val="007D342A"/>
    <w:rsid w:val="007D791A"/>
    <w:rsid w:val="007E1DCA"/>
    <w:rsid w:val="007E47DA"/>
    <w:rsid w:val="007F743D"/>
    <w:rsid w:val="008015D7"/>
    <w:rsid w:val="00803674"/>
    <w:rsid w:val="00803D02"/>
    <w:rsid w:val="00811290"/>
    <w:rsid w:val="008122D7"/>
    <w:rsid w:val="00822DB3"/>
    <w:rsid w:val="00823E47"/>
    <w:rsid w:val="00826321"/>
    <w:rsid w:val="00830146"/>
    <w:rsid w:val="008342B3"/>
    <w:rsid w:val="00835A9D"/>
    <w:rsid w:val="00842F2A"/>
    <w:rsid w:val="00845674"/>
    <w:rsid w:val="00852D62"/>
    <w:rsid w:val="0085308E"/>
    <w:rsid w:val="00864348"/>
    <w:rsid w:val="00865510"/>
    <w:rsid w:val="008673C9"/>
    <w:rsid w:val="0087257E"/>
    <w:rsid w:val="008756EA"/>
    <w:rsid w:val="0087700A"/>
    <w:rsid w:val="008777F3"/>
    <w:rsid w:val="008778E2"/>
    <w:rsid w:val="008804E0"/>
    <w:rsid w:val="00880962"/>
    <w:rsid w:val="00880FF0"/>
    <w:rsid w:val="00882348"/>
    <w:rsid w:val="008930EC"/>
    <w:rsid w:val="008A2F03"/>
    <w:rsid w:val="008A4369"/>
    <w:rsid w:val="008A587F"/>
    <w:rsid w:val="008B1702"/>
    <w:rsid w:val="008B2E9C"/>
    <w:rsid w:val="008B4E6B"/>
    <w:rsid w:val="008B5DFD"/>
    <w:rsid w:val="008C17FA"/>
    <w:rsid w:val="008C1B4F"/>
    <w:rsid w:val="008C26CC"/>
    <w:rsid w:val="008C2DC5"/>
    <w:rsid w:val="008C6C66"/>
    <w:rsid w:val="008C7D05"/>
    <w:rsid w:val="008D3ED0"/>
    <w:rsid w:val="008D6069"/>
    <w:rsid w:val="008D721E"/>
    <w:rsid w:val="008D78C8"/>
    <w:rsid w:val="008D7DA4"/>
    <w:rsid w:val="008E04F3"/>
    <w:rsid w:val="008E08CB"/>
    <w:rsid w:val="008E1AB5"/>
    <w:rsid w:val="008E30D8"/>
    <w:rsid w:val="008E3E18"/>
    <w:rsid w:val="008E424C"/>
    <w:rsid w:val="008F0775"/>
    <w:rsid w:val="008F0FFB"/>
    <w:rsid w:val="008F32AD"/>
    <w:rsid w:val="008F3F7A"/>
    <w:rsid w:val="008F5247"/>
    <w:rsid w:val="008F59C9"/>
    <w:rsid w:val="008F6B0C"/>
    <w:rsid w:val="00903345"/>
    <w:rsid w:val="009034CA"/>
    <w:rsid w:val="00906184"/>
    <w:rsid w:val="009076CF"/>
    <w:rsid w:val="00907823"/>
    <w:rsid w:val="0091001F"/>
    <w:rsid w:val="009113B2"/>
    <w:rsid w:val="009142C5"/>
    <w:rsid w:val="00914430"/>
    <w:rsid w:val="0092110D"/>
    <w:rsid w:val="00930A28"/>
    <w:rsid w:val="0093469E"/>
    <w:rsid w:val="00936714"/>
    <w:rsid w:val="00936841"/>
    <w:rsid w:val="009376C0"/>
    <w:rsid w:val="0094132D"/>
    <w:rsid w:val="0094153B"/>
    <w:rsid w:val="00947BE4"/>
    <w:rsid w:val="00953117"/>
    <w:rsid w:val="00953199"/>
    <w:rsid w:val="00953382"/>
    <w:rsid w:val="00954425"/>
    <w:rsid w:val="009547A9"/>
    <w:rsid w:val="009549DC"/>
    <w:rsid w:val="00960A91"/>
    <w:rsid w:val="00962A6D"/>
    <w:rsid w:val="00962F0E"/>
    <w:rsid w:val="009631E8"/>
    <w:rsid w:val="00965480"/>
    <w:rsid w:val="009660BE"/>
    <w:rsid w:val="009676E3"/>
    <w:rsid w:val="009773BA"/>
    <w:rsid w:val="00984650"/>
    <w:rsid w:val="00984C31"/>
    <w:rsid w:val="0098677B"/>
    <w:rsid w:val="00990C1C"/>
    <w:rsid w:val="0099199D"/>
    <w:rsid w:val="00993579"/>
    <w:rsid w:val="009937CE"/>
    <w:rsid w:val="00993FD0"/>
    <w:rsid w:val="009A7F3A"/>
    <w:rsid w:val="009B0EC8"/>
    <w:rsid w:val="009B250E"/>
    <w:rsid w:val="009B4761"/>
    <w:rsid w:val="009C2F85"/>
    <w:rsid w:val="009C5A40"/>
    <w:rsid w:val="009D04A3"/>
    <w:rsid w:val="009D7470"/>
    <w:rsid w:val="009E022A"/>
    <w:rsid w:val="009E0C06"/>
    <w:rsid w:val="009E23DC"/>
    <w:rsid w:val="009E4D02"/>
    <w:rsid w:val="009F13E4"/>
    <w:rsid w:val="009F3086"/>
    <w:rsid w:val="009F490D"/>
    <w:rsid w:val="009F603B"/>
    <w:rsid w:val="009F7009"/>
    <w:rsid w:val="009F70CF"/>
    <w:rsid w:val="009F7EEC"/>
    <w:rsid w:val="00A01885"/>
    <w:rsid w:val="00A0466B"/>
    <w:rsid w:val="00A046F1"/>
    <w:rsid w:val="00A07CD9"/>
    <w:rsid w:val="00A11023"/>
    <w:rsid w:val="00A11587"/>
    <w:rsid w:val="00A12CC0"/>
    <w:rsid w:val="00A12D04"/>
    <w:rsid w:val="00A1670B"/>
    <w:rsid w:val="00A20C62"/>
    <w:rsid w:val="00A23A6C"/>
    <w:rsid w:val="00A23E15"/>
    <w:rsid w:val="00A24FC4"/>
    <w:rsid w:val="00A25460"/>
    <w:rsid w:val="00A2546B"/>
    <w:rsid w:val="00A325A8"/>
    <w:rsid w:val="00A352AD"/>
    <w:rsid w:val="00A35B9D"/>
    <w:rsid w:val="00A363C4"/>
    <w:rsid w:val="00A37172"/>
    <w:rsid w:val="00A37C6C"/>
    <w:rsid w:val="00A475F0"/>
    <w:rsid w:val="00A47A13"/>
    <w:rsid w:val="00A47E12"/>
    <w:rsid w:val="00A50532"/>
    <w:rsid w:val="00A50581"/>
    <w:rsid w:val="00A5112A"/>
    <w:rsid w:val="00A51BC1"/>
    <w:rsid w:val="00A52AC6"/>
    <w:rsid w:val="00A539C3"/>
    <w:rsid w:val="00A570F9"/>
    <w:rsid w:val="00A74828"/>
    <w:rsid w:val="00A76505"/>
    <w:rsid w:val="00A80862"/>
    <w:rsid w:val="00A84E45"/>
    <w:rsid w:val="00A94271"/>
    <w:rsid w:val="00AA2EDB"/>
    <w:rsid w:val="00AA5ECF"/>
    <w:rsid w:val="00AB2358"/>
    <w:rsid w:val="00AB2D38"/>
    <w:rsid w:val="00AB2FB6"/>
    <w:rsid w:val="00AB3C37"/>
    <w:rsid w:val="00AB4243"/>
    <w:rsid w:val="00AB6367"/>
    <w:rsid w:val="00AB6A15"/>
    <w:rsid w:val="00AC1A52"/>
    <w:rsid w:val="00AC2A8D"/>
    <w:rsid w:val="00AC2B81"/>
    <w:rsid w:val="00AD03B6"/>
    <w:rsid w:val="00AD359E"/>
    <w:rsid w:val="00AD6E41"/>
    <w:rsid w:val="00AD738F"/>
    <w:rsid w:val="00AE48E6"/>
    <w:rsid w:val="00AE4A7A"/>
    <w:rsid w:val="00AE77FE"/>
    <w:rsid w:val="00AF2297"/>
    <w:rsid w:val="00AF3563"/>
    <w:rsid w:val="00AF3E35"/>
    <w:rsid w:val="00B00253"/>
    <w:rsid w:val="00B05895"/>
    <w:rsid w:val="00B1220A"/>
    <w:rsid w:val="00B1469E"/>
    <w:rsid w:val="00B1600F"/>
    <w:rsid w:val="00B17394"/>
    <w:rsid w:val="00B203BB"/>
    <w:rsid w:val="00B208D5"/>
    <w:rsid w:val="00B21577"/>
    <w:rsid w:val="00B217D2"/>
    <w:rsid w:val="00B22E36"/>
    <w:rsid w:val="00B235B4"/>
    <w:rsid w:val="00B24FE1"/>
    <w:rsid w:val="00B259BE"/>
    <w:rsid w:val="00B356E5"/>
    <w:rsid w:val="00B40CB1"/>
    <w:rsid w:val="00B422DC"/>
    <w:rsid w:val="00B43C7D"/>
    <w:rsid w:val="00B467FC"/>
    <w:rsid w:val="00B50A6E"/>
    <w:rsid w:val="00B51141"/>
    <w:rsid w:val="00B62419"/>
    <w:rsid w:val="00B67420"/>
    <w:rsid w:val="00B71875"/>
    <w:rsid w:val="00B77E6F"/>
    <w:rsid w:val="00B83801"/>
    <w:rsid w:val="00B84294"/>
    <w:rsid w:val="00B857B3"/>
    <w:rsid w:val="00B8736B"/>
    <w:rsid w:val="00B878DD"/>
    <w:rsid w:val="00B916BC"/>
    <w:rsid w:val="00B91824"/>
    <w:rsid w:val="00B958DD"/>
    <w:rsid w:val="00B96AE3"/>
    <w:rsid w:val="00BA0F37"/>
    <w:rsid w:val="00BA1067"/>
    <w:rsid w:val="00BA1E4C"/>
    <w:rsid w:val="00BA54FF"/>
    <w:rsid w:val="00BA6AE1"/>
    <w:rsid w:val="00BA7835"/>
    <w:rsid w:val="00BB003C"/>
    <w:rsid w:val="00BB1B27"/>
    <w:rsid w:val="00BB36B8"/>
    <w:rsid w:val="00BB3CE4"/>
    <w:rsid w:val="00BB5368"/>
    <w:rsid w:val="00BB5E22"/>
    <w:rsid w:val="00BB613B"/>
    <w:rsid w:val="00BB6279"/>
    <w:rsid w:val="00BC0E8F"/>
    <w:rsid w:val="00BD021D"/>
    <w:rsid w:val="00BD0466"/>
    <w:rsid w:val="00BD438F"/>
    <w:rsid w:val="00BD5837"/>
    <w:rsid w:val="00BE0447"/>
    <w:rsid w:val="00BE14BD"/>
    <w:rsid w:val="00BE5DE4"/>
    <w:rsid w:val="00BF1406"/>
    <w:rsid w:val="00BF4A91"/>
    <w:rsid w:val="00BF65D3"/>
    <w:rsid w:val="00BF76F8"/>
    <w:rsid w:val="00C0222D"/>
    <w:rsid w:val="00C0332F"/>
    <w:rsid w:val="00C03C12"/>
    <w:rsid w:val="00C03E75"/>
    <w:rsid w:val="00C0472D"/>
    <w:rsid w:val="00C10D9F"/>
    <w:rsid w:val="00C10E1C"/>
    <w:rsid w:val="00C12449"/>
    <w:rsid w:val="00C1251E"/>
    <w:rsid w:val="00C1547C"/>
    <w:rsid w:val="00C16ADB"/>
    <w:rsid w:val="00C17D2B"/>
    <w:rsid w:val="00C20E24"/>
    <w:rsid w:val="00C217E0"/>
    <w:rsid w:val="00C31BCA"/>
    <w:rsid w:val="00C324B0"/>
    <w:rsid w:val="00C3274B"/>
    <w:rsid w:val="00C3459A"/>
    <w:rsid w:val="00C42ADB"/>
    <w:rsid w:val="00C46B94"/>
    <w:rsid w:val="00C500B6"/>
    <w:rsid w:val="00C50561"/>
    <w:rsid w:val="00C50D5C"/>
    <w:rsid w:val="00C50FDE"/>
    <w:rsid w:val="00C530DB"/>
    <w:rsid w:val="00C534C1"/>
    <w:rsid w:val="00C546F7"/>
    <w:rsid w:val="00C57864"/>
    <w:rsid w:val="00C61243"/>
    <w:rsid w:val="00C639B0"/>
    <w:rsid w:val="00C73515"/>
    <w:rsid w:val="00C73574"/>
    <w:rsid w:val="00C73916"/>
    <w:rsid w:val="00C75E80"/>
    <w:rsid w:val="00C80F88"/>
    <w:rsid w:val="00C84461"/>
    <w:rsid w:val="00C852AB"/>
    <w:rsid w:val="00C85C70"/>
    <w:rsid w:val="00C86931"/>
    <w:rsid w:val="00C91751"/>
    <w:rsid w:val="00C972CD"/>
    <w:rsid w:val="00CA1CF9"/>
    <w:rsid w:val="00CA3453"/>
    <w:rsid w:val="00CA34EB"/>
    <w:rsid w:val="00CA55EF"/>
    <w:rsid w:val="00CB0A5E"/>
    <w:rsid w:val="00CB13EB"/>
    <w:rsid w:val="00CB1F40"/>
    <w:rsid w:val="00CB3B0E"/>
    <w:rsid w:val="00CB4F3B"/>
    <w:rsid w:val="00CB565B"/>
    <w:rsid w:val="00CB6B0F"/>
    <w:rsid w:val="00CB73EC"/>
    <w:rsid w:val="00CC1771"/>
    <w:rsid w:val="00CC3F60"/>
    <w:rsid w:val="00CC467C"/>
    <w:rsid w:val="00CD1E82"/>
    <w:rsid w:val="00CD3B5C"/>
    <w:rsid w:val="00CD5AEC"/>
    <w:rsid w:val="00CD6002"/>
    <w:rsid w:val="00CD6643"/>
    <w:rsid w:val="00CE0FB4"/>
    <w:rsid w:val="00CE197A"/>
    <w:rsid w:val="00CE3D29"/>
    <w:rsid w:val="00CE587C"/>
    <w:rsid w:val="00CF187D"/>
    <w:rsid w:val="00CF1A0E"/>
    <w:rsid w:val="00CF2736"/>
    <w:rsid w:val="00CF6B60"/>
    <w:rsid w:val="00D04B67"/>
    <w:rsid w:val="00D058D8"/>
    <w:rsid w:val="00D11AC7"/>
    <w:rsid w:val="00D12DEC"/>
    <w:rsid w:val="00D15730"/>
    <w:rsid w:val="00D1661E"/>
    <w:rsid w:val="00D20968"/>
    <w:rsid w:val="00D21AAE"/>
    <w:rsid w:val="00D23655"/>
    <w:rsid w:val="00D25197"/>
    <w:rsid w:val="00D263ED"/>
    <w:rsid w:val="00D272D4"/>
    <w:rsid w:val="00D3153D"/>
    <w:rsid w:val="00D31760"/>
    <w:rsid w:val="00D31B59"/>
    <w:rsid w:val="00D33460"/>
    <w:rsid w:val="00D35001"/>
    <w:rsid w:val="00D43A8F"/>
    <w:rsid w:val="00D4561D"/>
    <w:rsid w:val="00D463C9"/>
    <w:rsid w:val="00D46A7B"/>
    <w:rsid w:val="00D50F1A"/>
    <w:rsid w:val="00D542BB"/>
    <w:rsid w:val="00D562B8"/>
    <w:rsid w:val="00D5740D"/>
    <w:rsid w:val="00D60B5B"/>
    <w:rsid w:val="00D60E2F"/>
    <w:rsid w:val="00D60F9F"/>
    <w:rsid w:val="00D62021"/>
    <w:rsid w:val="00D64BFA"/>
    <w:rsid w:val="00D67FAC"/>
    <w:rsid w:val="00D7060A"/>
    <w:rsid w:val="00D71A51"/>
    <w:rsid w:val="00D73B7C"/>
    <w:rsid w:val="00D7444C"/>
    <w:rsid w:val="00D823B5"/>
    <w:rsid w:val="00D8268B"/>
    <w:rsid w:val="00D83287"/>
    <w:rsid w:val="00D83D62"/>
    <w:rsid w:val="00D863EC"/>
    <w:rsid w:val="00D91E73"/>
    <w:rsid w:val="00D92C06"/>
    <w:rsid w:val="00D93423"/>
    <w:rsid w:val="00D941DA"/>
    <w:rsid w:val="00D9421F"/>
    <w:rsid w:val="00DA0BC1"/>
    <w:rsid w:val="00DA3EAE"/>
    <w:rsid w:val="00DB34E7"/>
    <w:rsid w:val="00DB790B"/>
    <w:rsid w:val="00DB7ABE"/>
    <w:rsid w:val="00DC57E0"/>
    <w:rsid w:val="00DC5802"/>
    <w:rsid w:val="00DC6FB2"/>
    <w:rsid w:val="00DD3BF5"/>
    <w:rsid w:val="00DD6F96"/>
    <w:rsid w:val="00DE096A"/>
    <w:rsid w:val="00DE1DE7"/>
    <w:rsid w:val="00DE2B0D"/>
    <w:rsid w:val="00DE422B"/>
    <w:rsid w:val="00DE4E43"/>
    <w:rsid w:val="00DE6401"/>
    <w:rsid w:val="00DF0890"/>
    <w:rsid w:val="00DF0F57"/>
    <w:rsid w:val="00DF1004"/>
    <w:rsid w:val="00DF181A"/>
    <w:rsid w:val="00DF5BC7"/>
    <w:rsid w:val="00E00465"/>
    <w:rsid w:val="00E07FAC"/>
    <w:rsid w:val="00E1272E"/>
    <w:rsid w:val="00E1556C"/>
    <w:rsid w:val="00E16BB6"/>
    <w:rsid w:val="00E226E2"/>
    <w:rsid w:val="00E24FF8"/>
    <w:rsid w:val="00E26324"/>
    <w:rsid w:val="00E27624"/>
    <w:rsid w:val="00E2789D"/>
    <w:rsid w:val="00E30E20"/>
    <w:rsid w:val="00E31B8E"/>
    <w:rsid w:val="00E324B7"/>
    <w:rsid w:val="00E408B8"/>
    <w:rsid w:val="00E4521A"/>
    <w:rsid w:val="00E45946"/>
    <w:rsid w:val="00E47E4C"/>
    <w:rsid w:val="00E515CC"/>
    <w:rsid w:val="00E524F5"/>
    <w:rsid w:val="00E57020"/>
    <w:rsid w:val="00E602D7"/>
    <w:rsid w:val="00E618EA"/>
    <w:rsid w:val="00E62A2A"/>
    <w:rsid w:val="00E62F3E"/>
    <w:rsid w:val="00E6327C"/>
    <w:rsid w:val="00E64C89"/>
    <w:rsid w:val="00E6612A"/>
    <w:rsid w:val="00E719D3"/>
    <w:rsid w:val="00E7301C"/>
    <w:rsid w:val="00E740F6"/>
    <w:rsid w:val="00E74708"/>
    <w:rsid w:val="00E85DC1"/>
    <w:rsid w:val="00E86ABB"/>
    <w:rsid w:val="00E8725A"/>
    <w:rsid w:val="00E9158C"/>
    <w:rsid w:val="00E92749"/>
    <w:rsid w:val="00E93613"/>
    <w:rsid w:val="00E9403E"/>
    <w:rsid w:val="00EA00E6"/>
    <w:rsid w:val="00EA1A94"/>
    <w:rsid w:val="00EA5B53"/>
    <w:rsid w:val="00EA6939"/>
    <w:rsid w:val="00EA73A1"/>
    <w:rsid w:val="00EB62E3"/>
    <w:rsid w:val="00EB663B"/>
    <w:rsid w:val="00EB73DC"/>
    <w:rsid w:val="00EC3BC4"/>
    <w:rsid w:val="00EC42F9"/>
    <w:rsid w:val="00EC64D2"/>
    <w:rsid w:val="00ED09D6"/>
    <w:rsid w:val="00ED34AB"/>
    <w:rsid w:val="00ED4997"/>
    <w:rsid w:val="00ED52A0"/>
    <w:rsid w:val="00EE1B33"/>
    <w:rsid w:val="00EE512C"/>
    <w:rsid w:val="00EF0244"/>
    <w:rsid w:val="00EF089D"/>
    <w:rsid w:val="00EF14E8"/>
    <w:rsid w:val="00EF4C8E"/>
    <w:rsid w:val="00EF5B0B"/>
    <w:rsid w:val="00EF688B"/>
    <w:rsid w:val="00EF6E2B"/>
    <w:rsid w:val="00F01C81"/>
    <w:rsid w:val="00F02CA2"/>
    <w:rsid w:val="00F05810"/>
    <w:rsid w:val="00F0754B"/>
    <w:rsid w:val="00F101D6"/>
    <w:rsid w:val="00F11025"/>
    <w:rsid w:val="00F11517"/>
    <w:rsid w:val="00F15C05"/>
    <w:rsid w:val="00F17716"/>
    <w:rsid w:val="00F21880"/>
    <w:rsid w:val="00F21BD0"/>
    <w:rsid w:val="00F225F6"/>
    <w:rsid w:val="00F251F0"/>
    <w:rsid w:val="00F260EF"/>
    <w:rsid w:val="00F30A21"/>
    <w:rsid w:val="00F310F4"/>
    <w:rsid w:val="00F447B6"/>
    <w:rsid w:val="00F56088"/>
    <w:rsid w:val="00F5629B"/>
    <w:rsid w:val="00F62850"/>
    <w:rsid w:val="00F6290B"/>
    <w:rsid w:val="00F64EA3"/>
    <w:rsid w:val="00F65153"/>
    <w:rsid w:val="00F70CD1"/>
    <w:rsid w:val="00F7372B"/>
    <w:rsid w:val="00F74634"/>
    <w:rsid w:val="00F86284"/>
    <w:rsid w:val="00F9060F"/>
    <w:rsid w:val="00F91FEA"/>
    <w:rsid w:val="00F9296D"/>
    <w:rsid w:val="00F955AE"/>
    <w:rsid w:val="00F95CF2"/>
    <w:rsid w:val="00F974A5"/>
    <w:rsid w:val="00FA3BBE"/>
    <w:rsid w:val="00FB0961"/>
    <w:rsid w:val="00FB556E"/>
    <w:rsid w:val="00FB733F"/>
    <w:rsid w:val="00FC6201"/>
    <w:rsid w:val="00FC735C"/>
    <w:rsid w:val="00FD0AC9"/>
    <w:rsid w:val="00FD406B"/>
    <w:rsid w:val="00FE0835"/>
    <w:rsid w:val="00FE2E00"/>
    <w:rsid w:val="00FE2E46"/>
    <w:rsid w:val="00FE6596"/>
    <w:rsid w:val="00FE7396"/>
    <w:rsid w:val="00FE73D9"/>
    <w:rsid w:val="00FF3006"/>
    <w:rsid w:val="00FF4672"/>
    <w:rsid w:val="00F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4E46E8C-5E69-487A-90E8-979D41EF5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E24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rsid w:val="00C20E24"/>
    <w:pPr>
      <w:jc w:val="center"/>
    </w:pPr>
    <w:rPr>
      <w:rFonts w:ascii="Arial" w:hAnsi="Arial" w:cs="Arial"/>
      <w:b/>
      <w:bCs/>
      <w:sz w:val="28"/>
    </w:rPr>
  </w:style>
  <w:style w:type="character" w:customStyle="1" w:styleId="PuestoCar">
    <w:name w:val="Puesto Car"/>
    <w:link w:val="Puesto"/>
    <w:rsid w:val="00367884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BC0E8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BC0E8F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4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261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Centro Médico Madre Teresa</Company>
  <LinksUpToDate>false</LinksUpToDate>
  <CharactersWithSpaces>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Jeny Molina</dc:creator>
  <cp:lastModifiedBy>eco1</cp:lastModifiedBy>
  <cp:revision>10</cp:revision>
  <cp:lastPrinted>2019-04-13T01:02:00Z</cp:lastPrinted>
  <dcterms:created xsi:type="dcterms:W3CDTF">2016-02-10T16:14:00Z</dcterms:created>
  <dcterms:modified xsi:type="dcterms:W3CDTF">2019-04-13T01:04:00Z</dcterms:modified>
</cp:coreProperties>
</file>