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GLADYS MARILUZ MEDINA MOLINA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8698C" w:rsidRDefault="00D8698C" w:rsidP="00D8698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</w:t>
      </w:r>
      <w:r w:rsidR="003C0198">
        <w:rPr>
          <w:rFonts w:ascii="Arial Black" w:hAnsi="Arial Black"/>
          <w:i/>
          <w:noProof/>
          <w:color w:val="000000"/>
          <w:sz w:val="18"/>
          <w:szCs w:val="20"/>
        </w:rPr>
        <w:t xml:space="preserve">RECONSTRUCCION 4D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281FD5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88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320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300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12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59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55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3321C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59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3321C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43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3321C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281FD5">
        <w:rPr>
          <w:rFonts w:ascii="Tahoma" w:hAnsi="Tahoma" w:cs="Tahoma"/>
          <w:b/>
          <w:i/>
          <w:noProof/>
          <w:sz w:val="18"/>
          <w:szCs w:val="18"/>
          <w:lang w:val="en-US"/>
        </w:rPr>
        <w:t>2441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321C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321C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81FD5">
        <w:rPr>
          <w:rFonts w:ascii="Tahoma" w:hAnsi="Tahoma" w:cs="Tahoma"/>
          <w:b/>
          <w:i/>
          <w:sz w:val="18"/>
          <w:szCs w:val="18"/>
          <w:lang w:val="en-US"/>
        </w:rPr>
        <w:t>79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: 2</w:t>
      </w:r>
      <w:r w:rsidR="00281FD5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281FD5">
        <w:rPr>
          <w:rFonts w:ascii="Tahoma" w:hAnsi="Tahoma" w:cs="Tahoma"/>
          <w:b/>
          <w:i/>
          <w:sz w:val="18"/>
          <w:szCs w:val="18"/>
          <w:lang w:val="en-US"/>
        </w:rPr>
        <w:t>6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281FD5">
        <w:rPr>
          <w:rFonts w:ascii="Tahoma" w:hAnsi="Tahoma" w:cs="Tahoma"/>
          <w:b/>
          <w:i/>
          <w:sz w:val="18"/>
          <w:szCs w:val="18"/>
          <w:lang w:val="es-PE"/>
        </w:rPr>
        <w:t>06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281FD5" w:rsidRDefault="00281FD5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hiperecogenico intracardiaco de 1.5mm., de diametro en ventriculo izquierdo.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281FD5">
        <w:rPr>
          <w:rFonts w:ascii="Tahoma" w:hAnsi="Tahoma" w:cs="Tahoma"/>
          <w:i/>
          <w:noProof/>
          <w:sz w:val="18"/>
          <w:szCs w:val="18"/>
        </w:rPr>
        <w:t>41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281FD5">
        <w:rPr>
          <w:rFonts w:ascii="Tahoma" w:hAnsi="Tahoma" w:cs="Tahoma"/>
          <w:i/>
          <w:noProof/>
          <w:sz w:val="18"/>
          <w:szCs w:val="18"/>
        </w:rPr>
        <w:t xml:space="preserve">fúndica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corporal en pared posterior. ESPESOR DE PLACENTA: </w:t>
      </w:r>
      <w:r w:rsidR="00281FD5">
        <w:rPr>
          <w:rFonts w:ascii="Tahoma" w:hAnsi="Tahoma" w:cs="Tahoma"/>
          <w:i/>
          <w:noProof/>
          <w:sz w:val="18"/>
          <w:szCs w:val="18"/>
        </w:rPr>
        <w:t>34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281FD5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281FD5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</w:t>
      </w:r>
      <w:r w:rsidR="00281FD5" w:rsidRPr="00281FD5">
        <w:rPr>
          <w:rFonts w:ascii="Tahoma" w:hAnsi="Tahoma" w:cs="Tahoma"/>
          <w:i/>
          <w:noProof/>
          <w:color w:val="FF0000"/>
          <w:sz w:val="18"/>
          <w:szCs w:val="18"/>
        </w:rPr>
        <w:t>POSITIVO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281FD5">
        <w:rPr>
          <w:rFonts w:ascii="Tahoma" w:hAnsi="Tahoma" w:cs="Tahoma"/>
          <w:i/>
          <w:noProof/>
          <w:color w:val="FF0000"/>
          <w:sz w:val="18"/>
          <w:szCs w:val="18"/>
        </w:rPr>
        <w:t>34.6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281FD5" w:rsidRDefault="00281FD5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ECOGENICO INTRACARDIACO – HALLAZGO ECOGRAFICO “AISLADO”</w:t>
      </w:r>
    </w:p>
    <w:p w:rsidR="00EA4568" w:rsidRDefault="00281FD5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DEMAS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281FD5" w:rsidRPr="00B66656" w:rsidRDefault="00281FD5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PONDERADO FETAL DENTRO LOS RANGOS NORMALES (PERCENTIL 85)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1FD5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21C9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19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98C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ED29180-AF9D-48D1-ADB5-FEABB3FD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2004-12-28T16:27:00Z</cp:lastPrinted>
  <dcterms:created xsi:type="dcterms:W3CDTF">2016-02-10T16:15:00Z</dcterms:created>
  <dcterms:modified xsi:type="dcterms:W3CDTF">2019-04-18T01:21:00Z</dcterms:modified>
</cp:coreProperties>
</file>