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GLORIA HUACHO MARCAÑAUPA 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364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5C0AA0" w:rsidRPr="00C9433D" w:rsidRDefault="005C0AA0" w:rsidP="005C0AA0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C9433D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5C0AA0">
        <w:rPr>
          <w:rFonts w:ascii="Tahoma" w:hAnsi="Tahoma" w:cs="Tahoma"/>
          <w:i/>
          <w:color w:val="000000"/>
          <w:szCs w:val="20"/>
        </w:rPr>
        <w:t xml:space="preserve">BOTON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="005C0AA0">
        <w:rPr>
          <w:rFonts w:ascii="Tahoma" w:hAnsi="Tahoma" w:cs="Tahoma"/>
          <w:i/>
          <w:color w:val="000000"/>
          <w:szCs w:val="20"/>
        </w:rPr>
        <w:t>O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5C0AA0">
        <w:rPr>
          <w:rFonts w:ascii="Tahoma" w:hAnsi="Tahoma" w:cs="Tahoma"/>
          <w:i/>
          <w:color w:val="000000"/>
          <w:szCs w:val="20"/>
        </w:rPr>
        <w:t>ARIO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5C0AA0">
        <w:rPr>
          <w:rFonts w:ascii="Tahoma" w:hAnsi="Tahoma" w:cs="Tahoma"/>
          <w:i/>
          <w:color w:val="000000"/>
          <w:szCs w:val="20"/>
        </w:rPr>
        <w:t>sin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5C0AA0">
        <w:rPr>
          <w:rFonts w:ascii="Tahoma" w:hAnsi="Tahoma" w:cs="Tahoma"/>
          <w:i/>
          <w:color w:val="000000"/>
          <w:szCs w:val="20"/>
        </w:rPr>
        <w:t xml:space="preserve">al momento del examen,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C0AA0">
        <w:rPr>
          <w:rFonts w:ascii="Tahoma" w:hAnsi="Tahoma" w:cs="Tahoma"/>
          <w:i/>
          <w:color w:val="000000"/>
          <w:szCs w:val="20"/>
        </w:rPr>
        <w:t>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5C0AA0" w:rsidRPr="00026831" w:rsidRDefault="005C0AA0" w:rsidP="005C0AA0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026831">
        <w:rPr>
          <w:rFonts w:ascii="Tahoma" w:hAnsi="Tahoma" w:cs="Tahoma"/>
          <w:i/>
          <w:szCs w:val="20"/>
        </w:rPr>
        <w:t xml:space="preserve">Adyacente </w:t>
      </w:r>
      <w:r>
        <w:rPr>
          <w:rFonts w:ascii="Tahoma" w:hAnsi="Tahoma" w:cs="Tahoma"/>
          <w:i/>
          <w:szCs w:val="20"/>
        </w:rPr>
        <w:t xml:space="preserve">al saco gestacional </w:t>
      </w:r>
      <w:r w:rsidRPr="00026831">
        <w:rPr>
          <w:rFonts w:ascii="Tahoma" w:hAnsi="Tahoma" w:cs="Tahoma"/>
          <w:i/>
          <w:szCs w:val="20"/>
        </w:rPr>
        <w:t xml:space="preserve">hacia la cara superior se aprecia imagen hipoecogénica </w:t>
      </w:r>
      <w:r>
        <w:rPr>
          <w:rFonts w:ascii="Tahoma" w:hAnsi="Tahoma" w:cs="Tahoma"/>
          <w:i/>
          <w:szCs w:val="20"/>
        </w:rPr>
        <w:t>de             21</w:t>
      </w:r>
      <w:r w:rsidRPr="00026831">
        <w:rPr>
          <w:rFonts w:ascii="Tahoma" w:hAnsi="Tahoma" w:cs="Tahoma"/>
          <w:i/>
          <w:szCs w:val="20"/>
        </w:rPr>
        <w:t xml:space="preserve"> x </w:t>
      </w:r>
      <w:r>
        <w:rPr>
          <w:rFonts w:ascii="Tahoma" w:hAnsi="Tahoma" w:cs="Tahoma"/>
          <w:i/>
          <w:szCs w:val="20"/>
        </w:rPr>
        <w:t>7</w:t>
      </w:r>
      <w:r w:rsidRPr="00026831">
        <w:rPr>
          <w:rFonts w:ascii="Tahoma" w:hAnsi="Tahoma" w:cs="Tahoma"/>
          <w:i/>
          <w:szCs w:val="20"/>
        </w:rPr>
        <w:t>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5C0AA0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5C0AA0">
        <w:rPr>
          <w:rFonts w:ascii="Tahoma" w:hAnsi="Tahoma" w:cs="Tahoma"/>
          <w:bCs/>
          <w:i/>
          <w:color w:val="000000"/>
          <w:sz w:val="20"/>
          <w:szCs w:val="20"/>
        </w:rPr>
        <w:t>Ovario mide 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DE </w:t>
      </w:r>
      <w:r w:rsidR="005C0AA0">
        <w:rPr>
          <w:rFonts w:ascii="Tahoma" w:hAnsi="Tahoma" w:cs="Tahoma"/>
          <w:i/>
          <w:color w:val="000000"/>
          <w:sz w:val="20"/>
          <w:szCs w:val="20"/>
        </w:rPr>
        <w:t>5.5 SEMANAS POR LCN (BOTON EMBRIONARIO).</w:t>
      </w:r>
    </w:p>
    <w:p w:rsidR="005C0AA0" w:rsidRDefault="005C0AA0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5C0AA0" w:rsidRDefault="005C0AA0" w:rsidP="005C0AA0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5C0AA0" w:rsidRPr="005C0AA0" w:rsidRDefault="005C0AA0" w:rsidP="005C0AA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0AA0">
        <w:rPr>
          <w:rFonts w:ascii="Tahoma" w:hAnsi="Tahoma" w:cs="Tahoma"/>
          <w:i/>
          <w:color w:val="000000"/>
          <w:sz w:val="20"/>
          <w:szCs w:val="20"/>
        </w:rPr>
        <w:t>SE SUGIERE CORRELACIONAR CON DATOS CLINICOS Y CONTROL POSTERIOR PARA DETERMINAR VIABILIDAD EMBRIONARIA.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0AA0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5C0AA0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5C0A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C0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2019-04-21T01:32:00Z</cp:lastPrinted>
  <dcterms:created xsi:type="dcterms:W3CDTF">2016-02-10T16:16:00Z</dcterms:created>
  <dcterms:modified xsi:type="dcterms:W3CDTF">2019-04-21T01:33:00Z</dcterms:modified>
</cp:coreProperties>
</file>