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77" w:rsidRDefault="00833677" w:rsidP="00833677">
      <w:pPr>
        <w:pStyle w:val="Ttulo"/>
        <w:jc w:val="left"/>
        <w:rPr>
          <w:rFonts w:ascii="Tahoma" w:hAnsi="Tahoma" w:cs="Tahoma"/>
          <w:i/>
          <w:sz w:val="24"/>
        </w:rPr>
      </w:pPr>
      <w:bookmarkStart w:id="0" w:name="_GoBack"/>
      <w:bookmarkEnd w:id="0"/>
    </w:p>
    <w:p w:rsidR="00833677" w:rsidRDefault="00833677" w:rsidP="00833677">
      <w:pPr>
        <w:pStyle w:val="Ttulo"/>
        <w:rPr>
          <w:rFonts w:ascii="Arial Black" w:hAnsi="Arial Black" w:cs="Tahoma"/>
          <w:b w:val="0"/>
          <w:i/>
          <w:sz w:val="26"/>
        </w:rPr>
      </w:pPr>
      <w:r>
        <w:rPr>
          <w:rFonts w:ascii="Arial Black" w:hAnsi="Arial Black" w:cs="Tahoma"/>
          <w:b w:val="0"/>
          <w:i/>
          <w:sz w:val="26"/>
          <w:u w:val="single"/>
        </w:rPr>
        <w:t>INFORME RADIOLÓGICO</w:t>
      </w:r>
    </w:p>
    <w:p w:rsidR="00833677" w:rsidRDefault="00833677" w:rsidP="00833677">
      <w:pPr>
        <w:rPr>
          <w:rFonts w:ascii="Tahoma" w:hAnsi="Tahoma" w:cs="Tahoma"/>
          <w:i/>
          <w:sz w:val="20"/>
          <w:szCs w:val="20"/>
        </w:rPr>
      </w:pPr>
    </w:p>
    <w:p w:rsidR="00833677" w:rsidRDefault="00833677" w:rsidP="00833677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HUAMANI FLORES GREGORIA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33677" w:rsidRDefault="00833677" w:rsidP="00833677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75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833677" w:rsidRDefault="00833677" w:rsidP="00833677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RAYOS X DE TÓRAX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33677" w:rsidRDefault="00833677" w:rsidP="00833677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00012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33677" w:rsidRDefault="00833677" w:rsidP="00833677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28/03/2019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33677" w:rsidRDefault="00833677" w:rsidP="00833677">
      <w:pPr>
        <w:pStyle w:val="Ttulo2"/>
        <w:jc w:val="left"/>
        <w:rPr>
          <w:rFonts w:ascii="Tahoma" w:hAnsi="Tahoma" w:cs="Tahoma"/>
          <w:i/>
          <w:sz w:val="22"/>
          <w:szCs w:val="22"/>
        </w:rPr>
      </w:pPr>
    </w:p>
    <w:p w:rsidR="00833677" w:rsidRDefault="00833677" w:rsidP="00833677">
      <w:pPr>
        <w:pStyle w:val="Ttulo1"/>
        <w:jc w:val="both"/>
        <w:rPr>
          <w:rFonts w:ascii="Arial Black" w:hAnsi="Arial Black"/>
          <w:b w:val="0"/>
          <w:i/>
          <w:sz w:val="20"/>
          <w:szCs w:val="22"/>
        </w:rPr>
      </w:pPr>
      <w:r>
        <w:rPr>
          <w:rFonts w:ascii="Arial Black" w:hAnsi="Arial Black"/>
          <w:b w:val="0"/>
          <w:i/>
          <w:sz w:val="20"/>
          <w:szCs w:val="22"/>
        </w:rPr>
        <w:t>EL EXAMEN RADIOGRÁFICO DEL TÓRAX TOMADO EN INCIDENCIA FRONTAL PA DE PIE, MUESTRA:</w:t>
      </w:r>
    </w:p>
    <w:p w:rsidR="00833677" w:rsidRDefault="00833677" w:rsidP="00833677">
      <w:pPr>
        <w:rPr>
          <w:rFonts w:ascii="Tahoma" w:hAnsi="Tahoma" w:cs="Arial"/>
          <w:b/>
          <w:bCs/>
          <w:i/>
          <w:sz w:val="22"/>
          <w:szCs w:val="22"/>
        </w:rPr>
      </w:pPr>
    </w:p>
    <w:p w:rsidR="00833677" w:rsidRDefault="00833677" w:rsidP="00833677">
      <w:pPr>
        <w:numPr>
          <w:ilvl w:val="0"/>
          <w:numId w:val="12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Tráquea de localización central.</w:t>
      </w:r>
    </w:p>
    <w:p w:rsidR="00833677" w:rsidRDefault="00833677" w:rsidP="00833677">
      <w:pPr>
        <w:numPr>
          <w:ilvl w:val="0"/>
          <w:numId w:val="12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Dibujo pulmonar vascular de distribución habitual.</w:t>
      </w:r>
    </w:p>
    <w:p w:rsidR="00833677" w:rsidRDefault="00833677" w:rsidP="00833677">
      <w:pPr>
        <w:numPr>
          <w:ilvl w:val="0"/>
          <w:numId w:val="12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Contornos laterales del mediastino conservados.</w:t>
      </w:r>
    </w:p>
    <w:p w:rsidR="00833677" w:rsidRDefault="00833677" w:rsidP="00833677">
      <w:pPr>
        <w:numPr>
          <w:ilvl w:val="0"/>
          <w:numId w:val="12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Hilios pulmonares mantienen ángulo, densidad y tamaño conservados.</w:t>
      </w:r>
    </w:p>
    <w:p w:rsidR="00833677" w:rsidRDefault="00833677" w:rsidP="00833677">
      <w:pPr>
        <w:numPr>
          <w:ilvl w:val="0"/>
          <w:numId w:val="12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Se objetiva opacidad mal definida con tendencia a consolidar y/o confluir proyectada en la región paracardiaca basal del hemitórax derecho.</w:t>
      </w:r>
    </w:p>
    <w:p w:rsidR="00833677" w:rsidRDefault="00833677" w:rsidP="00833677">
      <w:pPr>
        <w:numPr>
          <w:ilvl w:val="0"/>
          <w:numId w:val="12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Asimismo se objetiva engrosamiento de la pleura apical bilateral.</w:t>
      </w:r>
    </w:p>
    <w:p w:rsidR="00833677" w:rsidRDefault="00833677" w:rsidP="00833677">
      <w:pPr>
        <w:numPr>
          <w:ilvl w:val="0"/>
          <w:numId w:val="12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Obturación de los senos costofrénicos.</w:t>
      </w:r>
    </w:p>
    <w:p w:rsidR="00833677" w:rsidRDefault="00833677" w:rsidP="00833677">
      <w:pPr>
        <w:numPr>
          <w:ilvl w:val="0"/>
          <w:numId w:val="12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Senos cardiofrénicos libres.</w:t>
      </w:r>
    </w:p>
    <w:p w:rsidR="00833677" w:rsidRDefault="00833677" w:rsidP="00833677">
      <w:pPr>
        <w:numPr>
          <w:ilvl w:val="0"/>
          <w:numId w:val="12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Silueta cardiaca de dimensiones conservadas.</w:t>
      </w:r>
    </w:p>
    <w:p w:rsidR="00833677" w:rsidRDefault="00833677" w:rsidP="00833677">
      <w:pPr>
        <w:numPr>
          <w:ilvl w:val="0"/>
          <w:numId w:val="12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Hemidiafragmas en posición normal.</w:t>
      </w:r>
    </w:p>
    <w:p w:rsidR="00833677" w:rsidRDefault="00833677" w:rsidP="00833677">
      <w:pPr>
        <w:numPr>
          <w:ilvl w:val="0"/>
          <w:numId w:val="12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Esqueleto óseo representado dentro de la normalidad.</w:t>
      </w:r>
    </w:p>
    <w:p w:rsidR="00833677" w:rsidRDefault="00833677" w:rsidP="00833677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833677" w:rsidRDefault="00833677" w:rsidP="00833677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>
        <w:rPr>
          <w:rFonts w:ascii="Tahoma" w:hAnsi="Tahoma" w:cs="Arial"/>
          <w:b/>
          <w:bCs/>
          <w:i/>
          <w:sz w:val="20"/>
          <w:szCs w:val="22"/>
        </w:rPr>
        <w:t>IDx:</w:t>
      </w:r>
    </w:p>
    <w:p w:rsidR="00833677" w:rsidRDefault="00833677" w:rsidP="00833677">
      <w:pPr>
        <w:jc w:val="both"/>
        <w:rPr>
          <w:rFonts w:ascii="Tahoma" w:hAnsi="Tahoma" w:cs="Arial"/>
          <w:i/>
          <w:sz w:val="20"/>
          <w:szCs w:val="22"/>
        </w:rPr>
      </w:pPr>
    </w:p>
    <w:p w:rsidR="00833677" w:rsidRDefault="00833677" w:rsidP="00833677">
      <w:pPr>
        <w:numPr>
          <w:ilvl w:val="0"/>
          <w:numId w:val="13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LO DESCRITO EN REGIÓN PARACARDIACA BASAL DEL HEMITÓRAX DERECHO ES SUGERENTE DE PROCESO PARENQUIMAL EN FASE DE INSTALACIÓN Y/O RESOLUCIÓN.</w:t>
      </w:r>
    </w:p>
    <w:p w:rsidR="00833677" w:rsidRDefault="00833677" w:rsidP="00833677">
      <w:pPr>
        <w:numPr>
          <w:ilvl w:val="0"/>
          <w:numId w:val="13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ENGROSAMIENTO DE LA PLEURA APICAL BILATERAL.</w:t>
      </w:r>
    </w:p>
    <w:p w:rsidR="00833677" w:rsidRDefault="00833677" w:rsidP="00833677">
      <w:pPr>
        <w:numPr>
          <w:ilvl w:val="0"/>
          <w:numId w:val="13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OBTURACIÓN DE LOS SENOS COSTOFRÉNICOS.</w:t>
      </w:r>
    </w:p>
    <w:p w:rsidR="00833677" w:rsidRDefault="00833677" w:rsidP="00833677">
      <w:pPr>
        <w:jc w:val="both"/>
        <w:rPr>
          <w:rFonts w:ascii="Tahoma" w:hAnsi="Tahoma" w:cs="Arial"/>
          <w:i/>
          <w:sz w:val="20"/>
          <w:szCs w:val="22"/>
        </w:rPr>
      </w:pPr>
    </w:p>
    <w:p w:rsidR="00833677" w:rsidRDefault="00833677" w:rsidP="00833677">
      <w:p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S/S CORRELACIONAR CON DATOS CLINICOS</w:t>
      </w:r>
    </w:p>
    <w:p w:rsidR="00833677" w:rsidRDefault="00833677" w:rsidP="00833677">
      <w:pPr>
        <w:rPr>
          <w:rFonts w:ascii="Tahoma" w:hAnsi="Tahoma" w:cs="Arial"/>
          <w:i/>
          <w:sz w:val="20"/>
          <w:szCs w:val="22"/>
        </w:rPr>
      </w:pPr>
    </w:p>
    <w:p w:rsidR="00833677" w:rsidRDefault="00833677" w:rsidP="00833677">
      <w:pPr>
        <w:rPr>
          <w:rFonts w:ascii="Tahoma" w:hAnsi="Tahoma" w:cs="Arial"/>
          <w:i/>
          <w:sz w:val="20"/>
          <w:szCs w:val="22"/>
        </w:rPr>
      </w:pPr>
    </w:p>
    <w:p w:rsidR="00833677" w:rsidRDefault="00833677" w:rsidP="00833677">
      <w:p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ATENTAMENTE,</w:t>
      </w:r>
    </w:p>
    <w:p w:rsidR="00833677" w:rsidRDefault="00833677" w:rsidP="00833677">
      <w:pPr>
        <w:rPr>
          <w:rFonts w:ascii="Tahoma" w:hAnsi="Tahoma" w:cs="Arial"/>
          <w:i/>
          <w:sz w:val="20"/>
          <w:szCs w:val="22"/>
        </w:rPr>
      </w:pPr>
    </w:p>
    <w:p w:rsidR="00833677" w:rsidRDefault="00833677" w:rsidP="00833677">
      <w:pPr>
        <w:rPr>
          <w:rFonts w:ascii="Tahoma" w:hAnsi="Tahoma" w:cs="Arial"/>
          <w:i/>
          <w:sz w:val="20"/>
          <w:szCs w:val="22"/>
        </w:rPr>
      </w:pPr>
    </w:p>
    <w:p w:rsidR="00833677" w:rsidRDefault="00833677" w:rsidP="00833677">
      <w:pPr>
        <w:rPr>
          <w:rFonts w:ascii="Tahoma" w:hAnsi="Tahoma" w:cs="Arial"/>
          <w:i/>
          <w:sz w:val="22"/>
          <w:szCs w:val="22"/>
        </w:rPr>
      </w:pPr>
    </w:p>
    <w:p w:rsidR="00833677" w:rsidRDefault="00833677" w:rsidP="00833677">
      <w:pPr>
        <w:rPr>
          <w:rFonts w:ascii="Tahoma" w:hAnsi="Tahoma" w:cs="Arial"/>
          <w:i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-20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Pr="00833677" w:rsidRDefault="000B3C17" w:rsidP="00833677"/>
    <w:sectPr w:rsidR="000B3C17" w:rsidRPr="0083367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42E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3677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833677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833677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833677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2015-01-26T17:32:00Z</cp:lastPrinted>
  <dcterms:created xsi:type="dcterms:W3CDTF">2016-02-10T17:30:00Z</dcterms:created>
  <dcterms:modified xsi:type="dcterms:W3CDTF">2019-03-28T14:25:00Z</dcterms:modified>
</cp:coreProperties>
</file>