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IRES FERNANDEZ HUAUYA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13-04-2019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E74DF">
        <w:rPr>
          <w:rFonts w:ascii="Tahoma" w:hAnsi="Tahoma" w:cs="Tahoma"/>
          <w:i/>
          <w:color w:val="000000"/>
          <w:szCs w:val="20"/>
        </w:rPr>
        <w:t>66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9E74DF">
        <w:rPr>
          <w:rFonts w:ascii="Tahoma" w:hAnsi="Tahoma" w:cs="Tahoma"/>
          <w:i/>
          <w:color w:val="000000"/>
          <w:szCs w:val="20"/>
        </w:rPr>
        <w:t>19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corporal </w:t>
      </w:r>
      <w:r w:rsidR="009E74DF">
        <w:rPr>
          <w:rFonts w:ascii="Tahoma" w:hAnsi="Tahoma" w:cs="Tahoma"/>
          <w:i/>
          <w:color w:val="000000"/>
          <w:szCs w:val="20"/>
        </w:rPr>
        <w:t>an</w:t>
      </w:r>
      <w:r w:rsidR="00E10A83" w:rsidRPr="001C2480">
        <w:rPr>
          <w:rFonts w:ascii="Tahoma" w:hAnsi="Tahoma" w:cs="Tahoma"/>
          <w:i/>
          <w:color w:val="000000"/>
          <w:szCs w:val="20"/>
        </w:rPr>
        <w:t>terior.</w:t>
      </w:r>
    </w:p>
    <w:p w:rsidR="00E10A83" w:rsidRPr="001C2480" w:rsidRDefault="009E74DF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Adyacente al saco gestacional se aprecia una imagen hipoecogénica el cual mide 13 x 4mm de diámetro.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9E74DF">
        <w:rPr>
          <w:rFonts w:ascii="Tahoma" w:hAnsi="Tahoma" w:cs="Tahoma"/>
          <w:bCs/>
          <w:i/>
          <w:color w:val="000000"/>
          <w:sz w:val="20"/>
          <w:szCs w:val="20"/>
        </w:rPr>
        <w:t>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9E74DF">
        <w:rPr>
          <w:rFonts w:ascii="Tahoma" w:hAnsi="Tahoma" w:cs="Tahoma"/>
          <w:bCs/>
          <w:i/>
          <w:color w:val="000000"/>
          <w:sz w:val="20"/>
          <w:szCs w:val="20"/>
        </w:rPr>
        <w:t>23mm; en su interior se aprecia un LUTEOMA el cual mide 13mm de diámetro.</w:t>
      </w:r>
    </w:p>
    <w:p w:rsidR="009E74DF" w:rsidRPr="001C2480" w:rsidRDefault="009E74DF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9E74DF">
        <w:rPr>
          <w:rFonts w:ascii="Tahoma" w:hAnsi="Tahoma" w:cs="Tahoma"/>
          <w:bCs/>
          <w:i/>
          <w:color w:val="000000"/>
          <w:sz w:val="20"/>
          <w:szCs w:val="20"/>
        </w:rPr>
        <w:t>Ovario mide 26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9E74DF">
        <w:rPr>
          <w:rFonts w:ascii="Tahoma" w:hAnsi="Tahoma" w:cs="Tahoma"/>
          <w:bCs/>
          <w:i/>
          <w:color w:val="000000"/>
          <w:sz w:val="20"/>
          <w:szCs w:val="20"/>
        </w:rPr>
        <w:t>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1C2480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1C2480"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9E74DF">
        <w:rPr>
          <w:rFonts w:ascii="Tahoma" w:hAnsi="Tahoma" w:cs="Tahoma"/>
          <w:i/>
          <w:color w:val="000000"/>
          <w:sz w:val="20"/>
          <w:szCs w:val="20"/>
        </w:rPr>
        <w:t>8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E74DF">
        <w:rPr>
          <w:rFonts w:ascii="Tahoma" w:hAnsi="Tahoma" w:cs="Tahoma"/>
          <w:i/>
          <w:color w:val="000000"/>
          <w:sz w:val="20"/>
          <w:szCs w:val="20"/>
        </w:rPr>
        <w:t>, 3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9E74DF" w:rsidRDefault="009E74DF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RETROCORIAL.</w:t>
      </w:r>
    </w:p>
    <w:p w:rsidR="009E74DF" w:rsidRDefault="009E74DF" w:rsidP="009E74D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6E1C65" w:rsidRPr="001C2480" w:rsidRDefault="009E74DF" w:rsidP="009E74D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F.P.P.: 20</w:t>
      </w:r>
      <w:r w:rsidR="006E1C65">
        <w:rPr>
          <w:rFonts w:ascii="Tahoma" w:hAnsi="Tahoma" w:cs="Tahoma"/>
          <w:i/>
          <w:color w:val="000000"/>
          <w:sz w:val="20"/>
          <w:szCs w:val="20"/>
        </w:rPr>
        <w:t>/11/</w:t>
      </w:r>
      <w:r>
        <w:rPr>
          <w:rFonts w:ascii="Tahoma" w:hAnsi="Tahoma" w:cs="Tahoma"/>
          <w:i/>
          <w:color w:val="000000"/>
          <w:sz w:val="20"/>
          <w:szCs w:val="20"/>
        </w:rPr>
        <w:t>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4DF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A170271-947F-40BB-8AF5-D3858D60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E74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E74DF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2019-04-14T01:02:00Z</cp:lastPrinted>
  <dcterms:created xsi:type="dcterms:W3CDTF">2016-02-10T16:16:00Z</dcterms:created>
  <dcterms:modified xsi:type="dcterms:W3CDTF">2019-04-14T01:02:00Z</dcterms:modified>
</cp:coreProperties>
</file>