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AE" w:rsidRPr="000A1050" w:rsidRDefault="005514AE" w:rsidP="005514AE">
      <w:pPr>
        <w:pStyle w:val="Puesto"/>
        <w:ind w:left="708" w:firstLine="708"/>
        <w:jc w:val="left"/>
        <w:rPr>
          <w:rFonts w:ascii="Tahoma" w:hAnsi="Tahoma" w:cs="Tahoma"/>
          <w:szCs w:val="28"/>
          <w:u w:val="single"/>
        </w:rPr>
      </w:pPr>
      <w:r w:rsidRPr="00F81159">
        <w:rPr>
          <w:rFonts w:ascii="Tahoma" w:hAnsi="Tahoma" w:cs="Tahoma"/>
          <w:sz w:val="20"/>
          <w:szCs w:val="20"/>
        </w:rPr>
        <w:t xml:space="preserve">                        </w:t>
      </w:r>
      <w:r w:rsidRPr="000A1050">
        <w:rPr>
          <w:rFonts w:ascii="Tahoma" w:hAnsi="Tahoma" w:cs="Tahoma"/>
          <w:szCs w:val="28"/>
          <w:u w:val="single"/>
        </w:rPr>
        <w:t>INFORME ECOGRAFICO</w:t>
      </w:r>
    </w:p>
    <w:p w:rsidR="005514AE" w:rsidRPr="00F81159" w:rsidRDefault="005514AE" w:rsidP="005514AE">
      <w:pPr>
        <w:rPr>
          <w:rFonts w:ascii="Tahoma" w:hAnsi="Tahoma" w:cs="Tahoma"/>
          <w:sz w:val="20"/>
          <w:szCs w:val="20"/>
        </w:rPr>
      </w:pPr>
    </w:p>
    <w:p w:rsidR="005514AE" w:rsidRDefault="005514AE" w:rsidP="005514A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DIAZ CANCHO JAKELINE LILIANA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514AE" w:rsidRDefault="005514AE" w:rsidP="005514A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514AE" w:rsidRDefault="005514AE" w:rsidP="005514A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514AE" w:rsidRDefault="005514AE" w:rsidP="005514A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02/04/2019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514AE" w:rsidRPr="00F81159" w:rsidRDefault="005514AE" w:rsidP="005514AE">
      <w:pPr>
        <w:pStyle w:val="Ttulo2"/>
        <w:jc w:val="left"/>
        <w:rPr>
          <w:rFonts w:ascii="Tahoma" w:hAnsi="Tahoma" w:cs="Tahoma"/>
          <w:sz w:val="20"/>
          <w:szCs w:val="20"/>
        </w:rPr>
      </w:pPr>
    </w:p>
    <w:p w:rsidR="005514AE" w:rsidRPr="00F81159" w:rsidRDefault="005514AE" w:rsidP="005514AE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 w:rsidRPr="00F53AB5">
        <w:rPr>
          <w:rFonts w:ascii="Tahoma" w:hAnsi="Tahoma" w:cs="Tahoma"/>
          <w:i/>
          <w:noProof/>
          <w:sz w:val="20"/>
          <w:szCs w:val="20"/>
        </w:rPr>
        <w:fldChar w:fldCharType="begin"/>
      </w:r>
      <w:r w:rsidRPr="00F53AB5"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 w:rsidRPr="00F53AB5"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 w:rsidRPr="00F53AB5">
        <w:rPr>
          <w:rFonts w:ascii="Tahoma" w:hAnsi="Tahoma" w:cs="Tahoma"/>
          <w:i/>
          <w:noProof/>
          <w:sz w:val="20"/>
          <w:szCs w:val="20"/>
        </w:rPr>
        <w:fldChar w:fldCharType="end"/>
      </w:r>
      <w:r w:rsidRPr="00F53AB5"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2D BN EN TIEMPO REAL UTILIZANDO TRANSDUCTOR INTRACAVITARIO DE 5.5 – 7.5 MHz, MUESTRA:</w:t>
      </w:r>
    </w:p>
    <w:p w:rsidR="005514AE" w:rsidRPr="00F81159" w:rsidRDefault="005514AE" w:rsidP="005514AE">
      <w:pPr>
        <w:rPr>
          <w:rFonts w:ascii="Tahoma" w:hAnsi="Tahoma" w:cs="Tahoma"/>
          <w:sz w:val="20"/>
          <w:szCs w:val="20"/>
        </w:rPr>
      </w:pP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El útero</w:t>
      </w:r>
      <w:r w:rsidRPr="00F81159">
        <w:rPr>
          <w:rFonts w:ascii="Tahoma" w:hAnsi="Tahoma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sz w:val="20"/>
          <w:szCs w:val="20"/>
        </w:rPr>
        <w:t xml:space="preserve">Mide </w:t>
      </w:r>
      <w:r>
        <w:rPr>
          <w:rFonts w:ascii="Tahoma" w:hAnsi="Tahoma"/>
          <w:sz w:val="20"/>
          <w:szCs w:val="20"/>
        </w:rPr>
        <w:t>74</w:t>
      </w:r>
      <w:r w:rsidRPr="00F81159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38</w:t>
      </w:r>
      <w:r w:rsidRPr="00F81159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33</w:t>
      </w:r>
      <w:r w:rsidRPr="00F81159">
        <w:rPr>
          <w:rFonts w:ascii="Tahoma" w:hAnsi="Tahoma"/>
          <w:sz w:val="20"/>
          <w:szCs w:val="20"/>
        </w:rPr>
        <w:t xml:space="preserve">mm de diámetro en sentido longitudinal, transverso y antero posterior respectivamente. </w:t>
      </w:r>
      <w:r>
        <w:rPr>
          <w:rFonts w:ascii="Tahoma" w:hAnsi="Tahoma"/>
          <w:sz w:val="20"/>
          <w:szCs w:val="20"/>
        </w:rPr>
        <w:t>Volumen uterino: 47cc.</w:t>
      </w: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</w:p>
    <w:p w:rsidR="005514AE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Cavidad uterina</w:t>
      </w:r>
      <w:r w:rsidRPr="00F81159">
        <w:rPr>
          <w:rFonts w:ascii="Tahoma" w:hAnsi="Tahoma"/>
          <w:sz w:val="20"/>
          <w:szCs w:val="20"/>
        </w:rPr>
        <w:t xml:space="preserve"> muestra endometrio </w:t>
      </w:r>
      <w:r>
        <w:rPr>
          <w:rFonts w:ascii="Tahoma" w:hAnsi="Tahoma"/>
          <w:sz w:val="20"/>
          <w:szCs w:val="20"/>
        </w:rPr>
        <w:t xml:space="preserve">libre de aspecto secretor </w:t>
      </w:r>
      <w:r w:rsidRPr="00F81159">
        <w:rPr>
          <w:rFonts w:ascii="Tahoma" w:hAnsi="Tahoma"/>
          <w:sz w:val="20"/>
          <w:szCs w:val="20"/>
        </w:rPr>
        <w:t xml:space="preserve">de </w:t>
      </w:r>
      <w:r>
        <w:rPr>
          <w:rFonts w:ascii="Tahoma" w:hAnsi="Tahoma"/>
          <w:sz w:val="20"/>
          <w:szCs w:val="20"/>
        </w:rPr>
        <w:t>12m</w:t>
      </w:r>
      <w:r w:rsidRPr="00F81159">
        <w:rPr>
          <w:rFonts w:ascii="Tahoma" w:hAnsi="Tahoma"/>
          <w:sz w:val="20"/>
          <w:szCs w:val="20"/>
        </w:rPr>
        <w:t>m de espesor uniforme</w:t>
      </w:r>
      <w:r>
        <w:rPr>
          <w:rFonts w:ascii="Tahoma" w:hAnsi="Tahoma"/>
          <w:sz w:val="20"/>
          <w:szCs w:val="20"/>
        </w:rPr>
        <w:t>, no ocupado al momento del examen.</w:t>
      </w: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  <w:r>
        <w:rPr>
          <w:rFonts w:ascii="Tahoma" w:hAnsi="Tahoma"/>
          <w:sz w:val="20"/>
          <w:szCs w:val="20"/>
        </w:rPr>
        <w:t>Adecuada interfase endometrio – miometrio</w:t>
      </w:r>
      <w:r w:rsidRPr="00F81159">
        <w:rPr>
          <w:rFonts w:ascii="Tahoma" w:hAnsi="Tahoma"/>
          <w:sz w:val="20"/>
          <w:szCs w:val="20"/>
        </w:rPr>
        <w:t>.</w:t>
      </w: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Cuello uterino</w:t>
      </w:r>
      <w:r w:rsidRPr="00F81159">
        <w:rPr>
          <w:rFonts w:ascii="Tahoma" w:hAnsi="Tahoma"/>
          <w:sz w:val="20"/>
          <w:szCs w:val="20"/>
        </w:rPr>
        <w:t xml:space="preserve"> de ecotextura homogénea sin evidencia de lesiones focales sólidas ni quísticas.</w:t>
      </w:r>
      <w:r>
        <w:rPr>
          <w:rFonts w:ascii="Tahoma" w:hAnsi="Tahoma"/>
          <w:sz w:val="20"/>
          <w:szCs w:val="20"/>
        </w:rPr>
        <w:t xml:space="preserve"> OCI cerrado.</w:t>
      </w: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sz w:val="20"/>
          <w:szCs w:val="20"/>
        </w:rPr>
        <w:t xml:space="preserve">Ambos ovarios son de morfología ovoidea. No hay imágenes expansivas sólidas, muestran la presencia de </w:t>
      </w:r>
      <w:r>
        <w:rPr>
          <w:rFonts w:ascii="Tahoma" w:hAnsi="Tahoma"/>
          <w:sz w:val="20"/>
          <w:szCs w:val="20"/>
        </w:rPr>
        <w:t xml:space="preserve">múltiples </w:t>
      </w:r>
      <w:r w:rsidRPr="00F81159">
        <w:rPr>
          <w:rFonts w:ascii="Tahoma" w:hAnsi="Tahoma"/>
          <w:sz w:val="20"/>
          <w:szCs w:val="20"/>
        </w:rPr>
        <w:t>folículos</w:t>
      </w:r>
      <w:r>
        <w:rPr>
          <w:rFonts w:ascii="Tahoma" w:hAnsi="Tahoma"/>
          <w:sz w:val="20"/>
          <w:szCs w:val="20"/>
        </w:rPr>
        <w:t xml:space="preserve"> en número de 12 – 13 por ovario </w:t>
      </w:r>
      <w:r w:rsidRPr="00F81159">
        <w:rPr>
          <w:rFonts w:ascii="Tahoma" w:hAnsi="Tahoma"/>
          <w:sz w:val="20"/>
          <w:szCs w:val="20"/>
        </w:rPr>
        <w:t xml:space="preserve">con diámetros de </w:t>
      </w:r>
      <w:r>
        <w:rPr>
          <w:rFonts w:ascii="Tahoma" w:hAnsi="Tahoma"/>
          <w:sz w:val="20"/>
          <w:szCs w:val="20"/>
        </w:rPr>
        <w:t>8</w:t>
      </w:r>
      <w:r w:rsidRPr="00F81159">
        <w:rPr>
          <w:rFonts w:ascii="Tahoma" w:hAnsi="Tahoma"/>
          <w:sz w:val="20"/>
          <w:szCs w:val="20"/>
        </w:rPr>
        <w:t xml:space="preserve">mm a </w:t>
      </w:r>
      <w:r>
        <w:rPr>
          <w:rFonts w:ascii="Tahoma" w:hAnsi="Tahoma"/>
          <w:sz w:val="20"/>
          <w:szCs w:val="20"/>
        </w:rPr>
        <w:t>10</w:t>
      </w:r>
      <w:r w:rsidRPr="00F81159">
        <w:rPr>
          <w:rFonts w:ascii="Tahoma" w:hAnsi="Tahoma"/>
          <w:sz w:val="20"/>
          <w:szCs w:val="20"/>
        </w:rPr>
        <w:t xml:space="preserve">mm de diámetro promedio, de distribución difusa. </w:t>
      </w: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  <w:lang w:val="pt-BR"/>
        </w:rPr>
      </w:pPr>
      <w:r w:rsidRPr="00F81159">
        <w:rPr>
          <w:rFonts w:ascii="Tahoma" w:hAnsi="Tahoma"/>
          <w:sz w:val="20"/>
          <w:szCs w:val="20"/>
          <w:lang w:val="pt-BR"/>
        </w:rPr>
        <w:t xml:space="preserve">Estroma ovárico de aspecto conservado.  </w:t>
      </w: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  <w:lang w:val="pt-BR"/>
        </w:rPr>
      </w:pP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El ovario derecho</w:t>
      </w:r>
      <w:r>
        <w:rPr>
          <w:rFonts w:ascii="Tahoma" w:hAnsi="Tahoma"/>
          <w:sz w:val="20"/>
          <w:szCs w:val="20"/>
        </w:rPr>
        <w:t xml:space="preserve"> mide 37</w:t>
      </w:r>
      <w:r w:rsidRPr="00F81159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28</w:t>
      </w:r>
      <w:r w:rsidRPr="00F81159">
        <w:rPr>
          <w:rFonts w:ascii="Tahoma" w:hAnsi="Tahoma"/>
          <w:sz w:val="20"/>
          <w:szCs w:val="20"/>
        </w:rPr>
        <w:t>mm.</w:t>
      </w:r>
    </w:p>
    <w:p w:rsidR="005514AE" w:rsidRPr="00F81159" w:rsidRDefault="005514AE" w:rsidP="005514AE">
      <w:pPr>
        <w:widowControl w:val="0"/>
        <w:jc w:val="both"/>
        <w:rPr>
          <w:rFonts w:ascii="Tahoma" w:hAnsi="Tahoma"/>
          <w:sz w:val="20"/>
          <w:szCs w:val="20"/>
        </w:rPr>
      </w:pPr>
      <w:r w:rsidRPr="00F81159">
        <w:rPr>
          <w:rFonts w:ascii="Tahoma" w:hAnsi="Tahoma"/>
          <w:b/>
          <w:sz w:val="20"/>
          <w:szCs w:val="20"/>
        </w:rPr>
        <w:t>El ovario izquierdo</w:t>
      </w:r>
      <w:r w:rsidRPr="00F81159">
        <w:rPr>
          <w:rFonts w:ascii="Tahoma" w:hAnsi="Tahoma"/>
          <w:sz w:val="20"/>
          <w:szCs w:val="20"/>
        </w:rPr>
        <w:t xml:space="preserve"> mide </w:t>
      </w:r>
      <w:r>
        <w:rPr>
          <w:rFonts w:ascii="Tahoma" w:hAnsi="Tahoma"/>
          <w:sz w:val="20"/>
          <w:szCs w:val="20"/>
        </w:rPr>
        <w:t>35</w:t>
      </w:r>
      <w:r w:rsidRPr="00F81159">
        <w:rPr>
          <w:rFonts w:ascii="Tahoma" w:hAnsi="Tahoma"/>
          <w:sz w:val="20"/>
          <w:szCs w:val="20"/>
        </w:rPr>
        <w:t xml:space="preserve"> x </w:t>
      </w:r>
      <w:r>
        <w:rPr>
          <w:rFonts w:ascii="Tahoma" w:hAnsi="Tahoma"/>
          <w:sz w:val="20"/>
          <w:szCs w:val="20"/>
        </w:rPr>
        <w:t>25</w:t>
      </w:r>
      <w:r w:rsidRPr="00F81159">
        <w:rPr>
          <w:rFonts w:ascii="Tahoma" w:hAnsi="Tahoma"/>
          <w:sz w:val="20"/>
          <w:szCs w:val="20"/>
        </w:rPr>
        <w:t>mm.</w:t>
      </w:r>
    </w:p>
    <w:p w:rsidR="005514AE" w:rsidRPr="00F81159" w:rsidRDefault="005514AE" w:rsidP="005514AE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5514AE" w:rsidRDefault="005514AE" w:rsidP="005514AE">
      <w:pPr>
        <w:widowControl w:val="0"/>
        <w:jc w:val="both"/>
        <w:rPr>
          <w:rFonts w:ascii="Tahoma" w:hAnsi="Tahoma" w:cs="Arial"/>
          <w:sz w:val="20"/>
          <w:szCs w:val="20"/>
        </w:rPr>
      </w:pPr>
      <w:r w:rsidRPr="00F81159">
        <w:rPr>
          <w:rFonts w:ascii="Tahoma" w:hAnsi="Tahoma" w:cs="Arial"/>
          <w:sz w:val="20"/>
          <w:szCs w:val="20"/>
        </w:rPr>
        <w:t xml:space="preserve">Fondos de saco </w:t>
      </w:r>
      <w:r>
        <w:rPr>
          <w:rFonts w:ascii="Tahoma" w:hAnsi="Tahoma" w:cs="Arial"/>
          <w:sz w:val="20"/>
          <w:szCs w:val="20"/>
        </w:rPr>
        <w:t>de douglas libre.</w:t>
      </w:r>
    </w:p>
    <w:p w:rsidR="005514AE" w:rsidRPr="00F81159" w:rsidRDefault="005514AE" w:rsidP="005514AE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5514AE" w:rsidRPr="00F81159" w:rsidRDefault="005514AE" w:rsidP="005514AE">
      <w:pPr>
        <w:widowControl w:val="0"/>
        <w:jc w:val="both"/>
        <w:rPr>
          <w:rFonts w:ascii="Tahoma" w:hAnsi="Tahoma" w:cs="Arial"/>
          <w:sz w:val="20"/>
          <w:szCs w:val="20"/>
        </w:rPr>
      </w:pPr>
      <w:bookmarkStart w:id="0" w:name="_GoBack"/>
      <w:bookmarkEnd w:id="0"/>
    </w:p>
    <w:p w:rsidR="005514AE" w:rsidRPr="00F81159" w:rsidRDefault="005514AE" w:rsidP="005514AE">
      <w:pPr>
        <w:pStyle w:val="Textoindependiente"/>
        <w:rPr>
          <w:rFonts w:ascii="Tahoma" w:hAnsi="Tahoma"/>
          <w:sz w:val="20"/>
          <w:szCs w:val="20"/>
        </w:rPr>
      </w:pPr>
      <w:r>
        <w:rPr>
          <w:rFonts w:ascii="Tahoma" w:hAnsi="Tahoma"/>
          <w:b/>
          <w:sz w:val="20"/>
          <w:szCs w:val="20"/>
          <w:u w:val="single"/>
        </w:rPr>
        <w:t>HALLAZGOS ECOGRAFICOS EN RELACION A</w:t>
      </w:r>
      <w:r w:rsidRPr="00F81159">
        <w:rPr>
          <w:rFonts w:ascii="Tahoma" w:hAnsi="Tahoma"/>
          <w:b/>
          <w:sz w:val="20"/>
          <w:szCs w:val="20"/>
        </w:rPr>
        <w:t>:</w:t>
      </w:r>
    </w:p>
    <w:p w:rsidR="005514AE" w:rsidRPr="00F81159" w:rsidRDefault="005514AE" w:rsidP="005514AE">
      <w:pPr>
        <w:widowControl w:val="0"/>
        <w:rPr>
          <w:rFonts w:ascii="Tahoma" w:hAnsi="Tahoma"/>
          <w:sz w:val="20"/>
          <w:szCs w:val="20"/>
        </w:rPr>
      </w:pPr>
    </w:p>
    <w:p w:rsidR="005514AE" w:rsidRPr="00F81159" w:rsidRDefault="005514AE" w:rsidP="005514AE">
      <w:pPr>
        <w:widowControl w:val="0"/>
        <w:numPr>
          <w:ilvl w:val="0"/>
          <w:numId w:val="7"/>
        </w:numPr>
        <w:jc w:val="both"/>
        <w:rPr>
          <w:rFonts w:ascii="Tahoma" w:hAnsi="Tahoma" w:cs="Arial"/>
          <w:sz w:val="20"/>
          <w:szCs w:val="20"/>
        </w:rPr>
      </w:pPr>
      <w:r w:rsidRPr="00F81159">
        <w:rPr>
          <w:rFonts w:ascii="Tahoma" w:hAnsi="Tahoma" w:cs="Arial"/>
          <w:sz w:val="20"/>
          <w:szCs w:val="20"/>
        </w:rPr>
        <w:t>UTERO SIN IMÁGENES DE PATOLOGIA.</w:t>
      </w:r>
    </w:p>
    <w:p w:rsidR="005514AE" w:rsidRPr="00F81159" w:rsidRDefault="005514AE" w:rsidP="005514AE">
      <w:pPr>
        <w:widowControl w:val="0"/>
        <w:numPr>
          <w:ilvl w:val="0"/>
          <w:numId w:val="7"/>
        </w:numPr>
        <w:jc w:val="both"/>
        <w:rPr>
          <w:rFonts w:ascii="Tahoma" w:hAnsi="Tahoma" w:cs="Arial"/>
          <w:sz w:val="20"/>
          <w:szCs w:val="20"/>
        </w:rPr>
      </w:pPr>
      <w:r w:rsidRPr="00F81159">
        <w:rPr>
          <w:rFonts w:ascii="Tahoma" w:hAnsi="Tahoma" w:cs="Arial"/>
          <w:sz w:val="20"/>
          <w:szCs w:val="20"/>
        </w:rPr>
        <w:t xml:space="preserve">OVARIOS POLIFOLICULARES. </w:t>
      </w:r>
    </w:p>
    <w:p w:rsidR="005514AE" w:rsidRPr="00F81159" w:rsidRDefault="005514AE" w:rsidP="005514AE">
      <w:pPr>
        <w:widowControl w:val="0"/>
        <w:jc w:val="both"/>
        <w:rPr>
          <w:rFonts w:ascii="Tahoma" w:hAnsi="Tahoma" w:cs="Arial"/>
          <w:sz w:val="20"/>
          <w:szCs w:val="20"/>
        </w:rPr>
      </w:pPr>
    </w:p>
    <w:p w:rsidR="005514AE" w:rsidRPr="00F81159" w:rsidRDefault="005514AE" w:rsidP="005514AE">
      <w:pPr>
        <w:pStyle w:val="Sangradetextonormal"/>
        <w:ind w:left="0"/>
        <w:jc w:val="both"/>
        <w:rPr>
          <w:rFonts w:ascii="Tahoma" w:hAnsi="Tahoma" w:cs="Arial"/>
          <w:sz w:val="20"/>
          <w:szCs w:val="20"/>
        </w:rPr>
      </w:pPr>
      <w:r w:rsidRPr="00F81159">
        <w:rPr>
          <w:rFonts w:ascii="Tahoma" w:hAnsi="Tahoma" w:cs="Arial"/>
          <w:sz w:val="20"/>
          <w:szCs w:val="20"/>
        </w:rPr>
        <w:t xml:space="preserve">S/S CORRELACIONAR CON DATOS CLINICOS Y </w:t>
      </w:r>
      <w:r>
        <w:rPr>
          <w:rFonts w:ascii="Tahoma" w:hAnsi="Tahoma" w:cs="Arial"/>
          <w:sz w:val="20"/>
          <w:szCs w:val="20"/>
        </w:rPr>
        <w:t>EXAMENES DE LABORATORIO.</w:t>
      </w:r>
    </w:p>
    <w:p w:rsidR="005514AE" w:rsidRPr="00F81159" w:rsidRDefault="005514AE" w:rsidP="005514AE">
      <w:pPr>
        <w:pStyle w:val="Textoindependiente"/>
        <w:rPr>
          <w:rFonts w:ascii="Tahoma" w:hAnsi="Tahoma"/>
          <w:sz w:val="20"/>
          <w:szCs w:val="20"/>
        </w:rPr>
      </w:pPr>
      <w:r w:rsidRPr="00F81159">
        <w:rPr>
          <w:rFonts w:ascii="Tahoma" w:hAnsi="Tahoma" w:cs="Arial"/>
          <w:sz w:val="20"/>
          <w:szCs w:val="20"/>
        </w:rPr>
        <w:t xml:space="preserve"> </w:t>
      </w:r>
      <w:r w:rsidRPr="00F81159">
        <w:rPr>
          <w:rFonts w:ascii="Tahoma" w:hAnsi="Tahoma"/>
          <w:sz w:val="20"/>
          <w:szCs w:val="20"/>
        </w:rPr>
        <w:t xml:space="preserve">     </w:t>
      </w:r>
    </w:p>
    <w:p w:rsidR="005514AE" w:rsidRPr="00F81159" w:rsidRDefault="005514AE" w:rsidP="005514AE">
      <w:pPr>
        <w:rPr>
          <w:rFonts w:ascii="Tahoma" w:hAnsi="Tahoma" w:cs="Tahoma"/>
          <w:sz w:val="20"/>
          <w:szCs w:val="20"/>
        </w:rPr>
      </w:pPr>
      <w:r w:rsidRPr="00F81159">
        <w:rPr>
          <w:rFonts w:ascii="Tahoma" w:hAnsi="Tahoma"/>
          <w:sz w:val="20"/>
          <w:szCs w:val="20"/>
        </w:rPr>
        <w:t>ATENTAMENTE</w:t>
      </w:r>
    </w:p>
    <w:p w:rsidR="005514AE" w:rsidRDefault="005514AE" w:rsidP="005514AE">
      <w:pPr>
        <w:rPr>
          <w:rFonts w:ascii="Tahoma" w:hAnsi="Tahoma"/>
          <w:sz w:val="20"/>
          <w:szCs w:val="20"/>
        </w:rPr>
      </w:pPr>
    </w:p>
    <w:p w:rsidR="009A21E0" w:rsidRPr="005514AE" w:rsidRDefault="009A21E0" w:rsidP="005514AE"/>
    <w:sectPr w:rsidR="009A21E0" w:rsidRPr="005514AE" w:rsidSect="009A21E0">
      <w:pgSz w:w="12240" w:h="15840"/>
      <w:pgMar w:top="2157" w:right="1260" w:bottom="2268" w:left="2665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4864"/>
    <w:multiLevelType w:val="hybridMultilevel"/>
    <w:tmpl w:val="C63681B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3DDF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14AE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5563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958245-9CCD-418F-AD80-730E7F04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5514AE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8</cp:revision>
  <cp:lastPrinted>2004-12-28T16:27:00Z</cp:lastPrinted>
  <dcterms:created xsi:type="dcterms:W3CDTF">2016-02-10T16:11:00Z</dcterms:created>
  <dcterms:modified xsi:type="dcterms:W3CDTF">2019-04-02T23:03:00Z</dcterms:modified>
</cp:coreProperties>
</file>