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FE1" w:rsidRDefault="00196FE1" w:rsidP="00196FE1">
      <w:pPr>
        <w:pStyle w:val="Ttulo"/>
        <w:rPr>
          <w:rFonts w:ascii="Arial Black" w:hAnsi="Arial Black" w:cs="Tahoma"/>
          <w:b w:val="0"/>
          <w:i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sz w:val="26"/>
          <w:u w:val="single"/>
        </w:rPr>
        <w:t>INFORME ECOGRAFICO</w:t>
      </w:r>
    </w:p>
    <w:p w:rsidR="00196FE1" w:rsidRDefault="00196FE1" w:rsidP="00196FE1">
      <w:pPr>
        <w:rPr>
          <w:rFonts w:ascii="Tahoma" w:hAnsi="Tahoma" w:cs="Tahoma"/>
          <w:i/>
          <w:sz w:val="20"/>
          <w:szCs w:val="20"/>
        </w:rPr>
      </w:pPr>
    </w:p>
    <w:p w:rsidR="00196FE1" w:rsidRDefault="00196FE1" w:rsidP="00196FE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ORTIZ PINEDO JANETH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96FE1" w:rsidRDefault="00196FE1" w:rsidP="00196FE1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 OBSTÉTRICA – IMPLICANCIA GENÉTICA.</w:t>
      </w:r>
    </w:p>
    <w:p w:rsidR="00196FE1" w:rsidRDefault="00196FE1" w:rsidP="00196FE1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196FE1" w:rsidRDefault="00196FE1" w:rsidP="00196FE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96FE1" w:rsidRDefault="00196FE1" w:rsidP="00196FE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02/04/2019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96FE1" w:rsidRDefault="00196FE1" w:rsidP="00196FE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196FE1" w:rsidRDefault="00196FE1" w:rsidP="00196FE1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MÉTODO 2D CON DOPPLER COLOR Y DE PODER EN TIEMPO REAL UTILIZANDO TRANSDUCTOR CONVEXO MULTIFRECUENCIAL, MUESTRA:</w:t>
      </w:r>
    </w:p>
    <w:p w:rsidR="00196FE1" w:rsidRDefault="00196FE1" w:rsidP="00196FE1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96FE1" w:rsidRDefault="00196FE1" w:rsidP="00196FE1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96FE1" w:rsidRDefault="00196FE1" w:rsidP="00196FE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35 mm. (EG: 16 SEMANAS)</w:t>
      </w:r>
    </w:p>
    <w:p w:rsidR="00196FE1" w:rsidRDefault="00196FE1" w:rsidP="00196FE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125 mm. (EG: 16 SEMANAS)</w:t>
      </w:r>
    </w:p>
    <w:p w:rsidR="00196FE1" w:rsidRDefault="00196FE1" w:rsidP="00196FE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101 mm. (EG: 16 SEMANAS)    </w:t>
      </w:r>
    </w:p>
    <w:p w:rsidR="00196FE1" w:rsidRDefault="00196FE1" w:rsidP="00196FE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21 mm. </w:t>
      </w:r>
      <w:r>
        <w:rPr>
          <w:rFonts w:ascii="Tahoma" w:hAnsi="Tahoma" w:cs="Tahoma"/>
          <w:b/>
          <w:i/>
          <w:noProof/>
          <w:sz w:val="18"/>
          <w:szCs w:val="18"/>
        </w:rPr>
        <w:t>(EG: 16 SEMANAS)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43 mm. (EG: 16 SEMANAS)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20 mm. (EG: 16 SEMANAS)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18 mm. (EG: 16 SEMANAS)</w:t>
      </w:r>
    </w:p>
    <w:p w:rsidR="00196FE1" w:rsidRDefault="00196FE1" w:rsidP="00196FE1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17 mm. (EG: 16 SEMANAS)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16 SEMANAS)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: 150g</w:t>
      </w:r>
      <w:r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:rsidR="00196FE1" w:rsidRDefault="00196FE1" w:rsidP="00196FE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96FE1" w:rsidRDefault="00196FE1" w:rsidP="00196FE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96FE1" w:rsidRDefault="00196FE1" w:rsidP="00196FE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82%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96FE1" w:rsidRDefault="00196FE1" w:rsidP="00196FE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196FE1" w:rsidRDefault="00196FE1" w:rsidP="00196FE1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1.24%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196FE1" w:rsidRDefault="00196FE1" w:rsidP="00196FE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96FE1" w:rsidRDefault="00196FE1" w:rsidP="00196FE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96FE1" w:rsidRDefault="00196FE1" w:rsidP="00196FE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anterior. ESPESOR DE PLACENTA: 16mm. </w:t>
      </w:r>
    </w:p>
    <w:p w:rsidR="00196FE1" w:rsidRDefault="00196FE1" w:rsidP="00196FE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96FE1" w:rsidRDefault="00196FE1" w:rsidP="00196FE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196FE1" w:rsidRDefault="00196FE1" w:rsidP="00196FE1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96FE1" w:rsidRDefault="00196FE1" w:rsidP="00196FE1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noProof/>
          <w:sz w:val="18"/>
          <w:szCs w:val="18"/>
        </w:rPr>
        <w:t>: FEMENINO</w:t>
      </w:r>
    </w:p>
    <w:p w:rsidR="00196FE1" w:rsidRDefault="00196FE1" w:rsidP="00196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196FE1" w:rsidRDefault="00196FE1" w:rsidP="00196FE1">
      <w:pPr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2.3mm – PERCENTIL 50</w:t>
      </w:r>
    </w:p>
    <w:p w:rsidR="00196FE1" w:rsidRDefault="00196FE1" w:rsidP="00196FE1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196FE1" w:rsidRDefault="00196FE1" w:rsidP="00196FE1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sz w:val="18"/>
          <w:szCs w:val="17"/>
        </w:rPr>
        <w:t>POSITIVA.</w:t>
      </w:r>
    </w:p>
    <w:p w:rsidR="00196FE1" w:rsidRDefault="00196FE1" w:rsidP="00196FE1">
      <w:pPr>
        <w:pStyle w:val="Textoindependiente"/>
        <w:numPr>
          <w:ilvl w:val="0"/>
          <w:numId w:val="7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196FE1" w:rsidRDefault="00196FE1" w:rsidP="00196FE1">
      <w:pPr>
        <w:pStyle w:val="Textoindependiente"/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196FE1" w:rsidRDefault="00196FE1" w:rsidP="00196FE1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NEGATIVO. </w:t>
      </w:r>
    </w:p>
    <w:p w:rsidR="00196FE1" w:rsidRDefault="00196FE1" w:rsidP="00196FE1">
      <w:pPr>
        <w:pStyle w:val="Textoindependiente"/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 xml:space="preserve">INTERPRETACIÓN NORMAL: Velocidad máxima menor de 60cm/s. </w:t>
      </w:r>
    </w:p>
    <w:p w:rsidR="00196FE1" w:rsidRDefault="00196FE1" w:rsidP="00196FE1">
      <w:pPr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196FE1" w:rsidRDefault="00196FE1" w:rsidP="00196FE1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96FE1" w:rsidRDefault="00196FE1" w:rsidP="00196FE1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196FE1" w:rsidRDefault="00196FE1" w:rsidP="00196FE1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</w:p>
    <w:p w:rsidR="00196FE1" w:rsidRDefault="00196FE1" w:rsidP="00196FE1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>TAMIZAJE DE ARTERIAS UTERINAS:</w:t>
      </w:r>
    </w:p>
    <w:p w:rsidR="00196FE1" w:rsidRDefault="00196FE1" w:rsidP="00196FE1">
      <w:pPr>
        <w:pStyle w:val="Textoindependiente"/>
        <w:numPr>
          <w:ilvl w:val="0"/>
          <w:numId w:val="8"/>
        </w:numPr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i/>
          <w:noProof/>
          <w:sz w:val="18"/>
          <w:szCs w:val="18"/>
        </w:rPr>
        <w:t>IP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2.82</w:t>
      </w:r>
    </w:p>
    <w:p w:rsidR="00196FE1" w:rsidRDefault="00196FE1" w:rsidP="00196FE1">
      <w:pPr>
        <w:pStyle w:val="Textoindependiente"/>
        <w:numPr>
          <w:ilvl w:val="0"/>
          <w:numId w:val="8"/>
        </w:numPr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i/>
          <w:noProof/>
          <w:sz w:val="18"/>
          <w:szCs w:val="18"/>
        </w:rPr>
        <w:t>IP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1.82</w:t>
      </w:r>
    </w:p>
    <w:p w:rsidR="00196FE1" w:rsidRDefault="00196FE1" w:rsidP="00196FE1">
      <w:pPr>
        <w:pStyle w:val="Textoindependiente"/>
        <w:numPr>
          <w:ilvl w:val="0"/>
          <w:numId w:val="8"/>
        </w:numPr>
        <w:rPr>
          <w:rFonts w:ascii="Tahoma" w:hAnsi="Tahoma" w:cs="Tahoma"/>
          <w:b/>
          <w:i/>
          <w:noProof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IPm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ab/>
        <w:t>: 2.32 – PERCENTIL 95</w:t>
      </w:r>
    </w:p>
    <w:p w:rsidR="00196FE1" w:rsidRDefault="00196FE1" w:rsidP="00196FE1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Las OVF de las arterias uterinas muestran NOTCH prodiastólico a predominio de la arteria uterina derecha.</w:t>
      </w:r>
    </w:p>
    <w:p w:rsidR="00196FE1" w:rsidRDefault="00196FE1" w:rsidP="00196FE1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196FE1" w:rsidRDefault="00196FE1" w:rsidP="00196FE1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16.1 +/- 1 SEMANAS POR BIOMETRIA FETAL.</w:t>
      </w:r>
    </w:p>
    <w:p w:rsidR="00196FE1" w:rsidRDefault="00196FE1" w:rsidP="00196FE1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CROMOSOMOPATÍA.</w:t>
      </w:r>
    </w:p>
    <w:p w:rsidR="00196FE1" w:rsidRDefault="00196FE1" w:rsidP="00196FE1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IPm DE ARTERIAS UTERINA EN PERCENTIL 95</w:t>
      </w:r>
    </w:p>
    <w:p w:rsidR="00196FE1" w:rsidRDefault="00196FE1" w:rsidP="00196FE1">
      <w:pPr>
        <w:pStyle w:val="Textoindependiente"/>
        <w:numPr>
          <w:ilvl w:val="0"/>
          <w:numId w:val="7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CONSIDERAR: AUMENTO DEL RIESGO DE PREECLAMPSIA.</w:t>
      </w:r>
    </w:p>
    <w:p w:rsidR="00196FE1" w:rsidRDefault="00196FE1" w:rsidP="00196FE1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EVALUACION POR LA ESPECIALIDAD.</w:t>
      </w:r>
    </w:p>
    <w:p w:rsidR="00196FE1" w:rsidRDefault="00196FE1" w:rsidP="00196FE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96FE1" w:rsidRDefault="00196FE1" w:rsidP="00196FE1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96FE1" w:rsidRDefault="00196FE1" w:rsidP="00196FE1">
      <w:pPr>
        <w:rPr>
          <w:i/>
        </w:rPr>
      </w:pPr>
    </w:p>
    <w:p w:rsidR="00196FE1" w:rsidRDefault="00196FE1" w:rsidP="00196FE1">
      <w:pPr>
        <w:rPr>
          <w:i/>
        </w:rPr>
      </w:pPr>
    </w:p>
    <w:p w:rsidR="008D586B" w:rsidRPr="00196FE1" w:rsidRDefault="008D586B" w:rsidP="00196FE1"/>
    <w:sectPr w:rsidR="008D586B" w:rsidRPr="00196FE1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F62ECA"/>
    <w:multiLevelType w:val="hybridMultilevel"/>
    <w:tmpl w:val="63205E82"/>
    <w:lvl w:ilvl="0" w:tplc="7DD25FB6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96FE1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96FE1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2014-03-22T17:02:00Z</cp:lastPrinted>
  <dcterms:created xsi:type="dcterms:W3CDTF">2016-02-10T16:15:00Z</dcterms:created>
  <dcterms:modified xsi:type="dcterms:W3CDTF">2019-04-03T22:51:00Z</dcterms:modified>
</cp:coreProperties>
</file>