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JARNELLYS DE LOS ANGELES GONZALEZ MARTINEZ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D55634" w:rsidRDefault="00D55634" w:rsidP="00D5563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="00A66B04">
        <w:rPr>
          <w:rFonts w:ascii="Tahoma" w:hAnsi="Tahoma" w:cs="Arial"/>
          <w:i/>
          <w:color w:val="000000"/>
          <w:sz w:val="20"/>
          <w:szCs w:val="20"/>
        </w:rPr>
        <w:t xml:space="preserve"> es R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A66B04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69 x 47 x 36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A66B04">
        <w:rPr>
          <w:rFonts w:ascii="Tahoma" w:hAnsi="Tahoma" w:cs="Arial"/>
          <w:i/>
          <w:color w:val="000000"/>
          <w:sz w:val="20"/>
          <w:szCs w:val="20"/>
        </w:rPr>
        <w:t xml:space="preserve"> muestra endometrio lineal de 3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</w:t>
      </w:r>
      <w:r w:rsidR="00A66B04">
        <w:rPr>
          <w:rFonts w:ascii="Tahoma" w:hAnsi="Tahoma" w:cs="Arial"/>
          <w:i/>
          <w:color w:val="000000"/>
          <w:sz w:val="20"/>
          <w:szCs w:val="20"/>
        </w:rPr>
        <w:t>tiples folículos en número de 10 – 12 por ovario con diámetros de 5mm a 8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A66B04">
        <w:rPr>
          <w:rFonts w:ascii="Tahoma" w:hAnsi="Tahoma" w:cs="Arial"/>
          <w:i/>
          <w:color w:val="000000"/>
          <w:sz w:val="20"/>
          <w:szCs w:val="20"/>
        </w:rPr>
        <w:t xml:space="preserve"> mide 23 x 16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A66B04">
        <w:rPr>
          <w:rFonts w:ascii="Tahoma" w:hAnsi="Tahoma" w:cs="Arial"/>
          <w:i/>
          <w:color w:val="000000"/>
          <w:sz w:val="20"/>
          <w:szCs w:val="20"/>
        </w:rPr>
        <w:t xml:space="preserve"> mide 26 x 17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9A21E0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A66B0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A66B0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 </w:t>
      </w:r>
      <w:r w:rsidRPr="00D55634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D55634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  <w:bookmarkStart w:id="0" w:name="_GoBack"/>
      <w:bookmarkEnd w:id="0"/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341B48"/>
    <w:multiLevelType w:val="hybridMultilevel"/>
    <w:tmpl w:val="7F1E3B8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B04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0FF7B9-A464-4944-B03E-4B36189A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66B0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66B0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2019-04-18T00:30:00Z</cp:lastPrinted>
  <dcterms:created xsi:type="dcterms:W3CDTF">2016-02-10T16:11:00Z</dcterms:created>
  <dcterms:modified xsi:type="dcterms:W3CDTF">2019-04-18T00:32:00Z</dcterms:modified>
</cp:coreProperties>
</file>