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JENNY MELGAR BRAVO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AE2D8F" w:rsidRDefault="00AE2D8F" w:rsidP="00AE2D8F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AE2D8F" w:rsidRDefault="00AE2D8F" w:rsidP="00AE2D8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AE2D8F" w:rsidRDefault="00AE2D8F" w:rsidP="00AE2D8F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79mm.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61mm.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46mm.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AE2D8F" w:rsidRDefault="00AE2D8F" w:rsidP="00AE2D8F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engrosado el cual mide 16mm de espesor. </w:t>
      </w: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ocupado al momento del examen.</w:t>
      </w: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AE2D8F" w:rsidRDefault="00AE2D8F" w:rsidP="00AE2D8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E2D8F" w:rsidRDefault="00AE2D8F" w:rsidP="00AE2D8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i/>
          <w:color w:val="000000"/>
          <w:sz w:val="20"/>
          <w:szCs w:val="20"/>
        </w:rPr>
        <w:t>Muestra ecotextura heterogénea por la presencia de múltiples imágenes anecogenicas algunas confluentes &lt;8mm., de diámetro involucrando labio anterior, posterior OCI cerrado.</w:t>
      </w:r>
    </w:p>
    <w:p w:rsidR="00AE2D8F" w:rsidRDefault="00AE2D8F" w:rsidP="00AE2D8F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32 x 21mm. </w:t>
      </w: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 su interior se evidencia 01 imagen quística simple de 26 X 19mm.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diámetros mayores.</w:t>
      </w:r>
    </w:p>
    <w:p w:rsidR="00AE2D8F" w:rsidRDefault="00AE2D8F" w:rsidP="00AE2D8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29 x 14mm. </w:t>
      </w: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AE2D8F" w:rsidRDefault="00AE2D8F" w:rsidP="00AE2D8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E2D8F" w:rsidRDefault="00AE2D8F" w:rsidP="00AE2D8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AE2D8F" w:rsidRDefault="00AE2D8F" w:rsidP="00AE2D8F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E2D8F" w:rsidRDefault="00AE2D8F" w:rsidP="00AE2D8F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Y OVARIO IZQUIERDO ECOGRAFICAMENTE CONSERVADOS.</w:t>
      </w:r>
    </w:p>
    <w:p w:rsidR="00AE2D8F" w:rsidRDefault="00AE2D8F" w:rsidP="00AE2D8F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ENGROSADO.</w:t>
      </w:r>
    </w:p>
    <w:p w:rsidR="00AE2D8F" w:rsidRDefault="00AE2D8F" w:rsidP="00AE2D8F">
      <w:pPr>
        <w:pStyle w:val="Sangradetextonormal"/>
        <w:numPr>
          <w:ilvl w:val="0"/>
          <w:numId w:val="24"/>
        </w:numPr>
        <w:spacing w:after="0"/>
        <w:ind w:left="714" w:hanging="357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LO DESCRITO EN CUELLO UTERINO ES SUGERENTE DE CERVICITIS QUISTICA vs QUISTES DE NABOTH.</w:t>
      </w:r>
    </w:p>
    <w:p w:rsidR="00AE2D8F" w:rsidRDefault="00AE2D8F" w:rsidP="00AE2D8F">
      <w:pPr>
        <w:numPr>
          <w:ilvl w:val="0"/>
          <w:numId w:val="24"/>
        </w:numPr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OVARICO DERECHO.</w:t>
      </w:r>
    </w:p>
    <w:p w:rsidR="00AE2D8F" w:rsidRDefault="00AE2D8F" w:rsidP="00AE2D8F">
      <w:pPr>
        <w:rPr>
          <w:rFonts w:ascii="Tahoma" w:hAnsi="Tahoma"/>
          <w:i/>
          <w:sz w:val="18"/>
          <w:szCs w:val="20"/>
        </w:rPr>
      </w:pPr>
    </w:p>
    <w:p w:rsidR="00AE2D8F" w:rsidRDefault="00AE2D8F" w:rsidP="00AE2D8F">
      <w:pPr>
        <w:rPr>
          <w:rFonts w:ascii="Tahoma" w:hAnsi="Tahoma"/>
          <w:i/>
          <w:sz w:val="18"/>
          <w:szCs w:val="20"/>
        </w:rPr>
      </w:pPr>
    </w:p>
    <w:p w:rsidR="00AE2D8F" w:rsidRDefault="00AE2D8F" w:rsidP="00AE2D8F">
      <w:pPr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sz w:val="18"/>
          <w:szCs w:val="20"/>
        </w:rPr>
        <w:t>S/S CORRELACION CON HALLAZGOS CLINICOS, EXAMENES DE LABORATORIO Y CONTROL POSTERIOR.</w:t>
      </w:r>
    </w:p>
    <w:p w:rsidR="00AE2D8F" w:rsidRDefault="00AE2D8F" w:rsidP="00AE2D8F">
      <w:pPr>
        <w:ind w:left="714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E2D8F" w:rsidRDefault="00AE2D8F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AE2D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2D8F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18DEEE-7439-413D-9F11-99361AE7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E2D8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AE2D8F"/>
    <w:rPr>
      <w:rFonts w:ascii="Arial" w:hAnsi="Arial" w:cs="Arial"/>
      <w:b/>
      <w:bCs/>
      <w:sz w:val="26"/>
      <w:szCs w:val="26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AE2D8F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rsid w:val="00AE2D8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2019-04-04T16:56:00Z</dcterms:modified>
</cp:coreProperties>
</file>