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JESSICA TUESTA RAMIREZ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0F7899" w:rsidRPr="000F7899" w:rsidRDefault="000F7899" w:rsidP="00334128">
      <w:pPr>
        <w:rPr>
          <w:rFonts w:ascii="Tahoma" w:hAnsi="Tahoma" w:cs="Tahoma"/>
          <w:b/>
          <w:i/>
          <w:sz w:val="20"/>
          <w:szCs w:val="20"/>
        </w:rPr>
      </w:pPr>
      <w:r w:rsidRPr="000F7899">
        <w:rPr>
          <w:rFonts w:ascii="Tahoma" w:hAnsi="Tahoma" w:cs="Tahoma"/>
          <w:b/>
          <w:i/>
          <w:sz w:val="20"/>
          <w:szCs w:val="20"/>
        </w:rPr>
        <w:t>FUR</w:t>
      </w:r>
      <w:r w:rsidRPr="000F7899">
        <w:rPr>
          <w:rFonts w:ascii="Tahoma" w:hAnsi="Tahoma" w:cs="Tahoma"/>
          <w:b/>
          <w:i/>
          <w:sz w:val="20"/>
          <w:szCs w:val="20"/>
        </w:rPr>
        <w:tab/>
      </w:r>
      <w:r w:rsidRPr="000F7899">
        <w:rPr>
          <w:rFonts w:ascii="Tahoma" w:hAnsi="Tahoma" w:cs="Tahoma"/>
          <w:b/>
          <w:i/>
          <w:sz w:val="20"/>
          <w:szCs w:val="20"/>
        </w:rPr>
        <w:tab/>
      </w:r>
      <w:r w:rsidRPr="000F7899">
        <w:rPr>
          <w:rFonts w:ascii="Tahoma" w:hAnsi="Tahoma" w:cs="Tahoma"/>
          <w:b/>
          <w:i/>
          <w:sz w:val="20"/>
          <w:szCs w:val="20"/>
        </w:rPr>
        <w:tab/>
        <w:t>: 25/02/2019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Diámetro </w:t>
      </w:r>
      <w:r w:rsidR="000F7899">
        <w:rPr>
          <w:rFonts w:ascii="Tahoma" w:hAnsi="Tahoma" w:cs="Arial"/>
          <w:i/>
          <w:color w:val="000000"/>
          <w:sz w:val="20"/>
          <w:szCs w:val="20"/>
        </w:rPr>
        <w:t>Longitudinal</w:t>
      </w:r>
      <w:r w:rsidR="000F7899">
        <w:rPr>
          <w:rFonts w:ascii="Tahoma" w:hAnsi="Tahoma" w:cs="Arial"/>
          <w:i/>
          <w:color w:val="000000"/>
          <w:sz w:val="20"/>
          <w:szCs w:val="20"/>
        </w:rPr>
        <w:tab/>
      </w:r>
      <w:r w:rsidR="000F7899">
        <w:rPr>
          <w:rFonts w:ascii="Tahoma" w:hAnsi="Tahoma" w:cs="Arial"/>
          <w:i/>
          <w:color w:val="000000"/>
          <w:sz w:val="20"/>
          <w:szCs w:val="20"/>
        </w:rPr>
        <w:tab/>
      </w:r>
      <w:r w:rsidR="000F7899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0F7899">
        <w:rPr>
          <w:rFonts w:ascii="Tahoma" w:hAnsi="Tahoma" w:cs="Arial"/>
          <w:i/>
          <w:color w:val="000000"/>
          <w:sz w:val="20"/>
          <w:szCs w:val="20"/>
        </w:rPr>
        <w:tab/>
        <w:t xml:space="preserve"> 79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0F7899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72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0F7899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42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Default="000F7899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Volumen uterino</w:t>
      </w:r>
      <w:proofErr w:type="gramStart"/>
      <w:r>
        <w:rPr>
          <w:rFonts w:ascii="Tahoma" w:hAnsi="Tahoma" w:cs="Arial"/>
          <w:b/>
          <w:i/>
          <w:color w:val="000000"/>
          <w:sz w:val="20"/>
          <w:szCs w:val="20"/>
        </w:rPr>
        <w:t>:</w:t>
      </w:r>
      <w:r>
        <w:rPr>
          <w:rFonts w:ascii="Tahoma" w:hAnsi="Tahoma" w:cs="Arial"/>
          <w:b/>
          <w:i/>
          <w:color w:val="000000"/>
          <w:sz w:val="20"/>
          <w:szCs w:val="20"/>
        </w:rPr>
        <w:tab/>
      </w:r>
      <w:r>
        <w:rPr>
          <w:rFonts w:ascii="Tahoma" w:hAnsi="Tahoma" w:cs="Arial"/>
          <w:b/>
          <w:i/>
          <w:color w:val="000000"/>
          <w:sz w:val="20"/>
          <w:szCs w:val="20"/>
        </w:rPr>
        <w:tab/>
      </w:r>
      <w:r>
        <w:rPr>
          <w:rFonts w:ascii="Tahoma" w:hAnsi="Tahoma" w:cs="Arial"/>
          <w:b/>
          <w:i/>
          <w:color w:val="000000"/>
          <w:sz w:val="20"/>
          <w:szCs w:val="20"/>
        </w:rPr>
        <w:tab/>
        <w:t>:</w:t>
      </w:r>
      <w:proofErr w:type="gramEnd"/>
      <w:r>
        <w:rPr>
          <w:rFonts w:ascii="Tahoma" w:hAnsi="Tahoma" w:cs="Arial"/>
          <w:b/>
          <w:i/>
          <w:color w:val="000000"/>
          <w:sz w:val="20"/>
          <w:szCs w:val="20"/>
        </w:rPr>
        <w:t xml:space="preserve">           85cc</w:t>
      </w:r>
    </w:p>
    <w:p w:rsidR="000F7899" w:rsidRPr="00382B8C" w:rsidRDefault="000F7899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0F7899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="000F7899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>1</w:t>
      </w:r>
      <w:r w:rsidR="000F7899">
        <w:rPr>
          <w:rFonts w:ascii="Tahoma" w:hAnsi="Tahoma" w:cs="Arial"/>
          <w:i/>
          <w:color w:val="000000"/>
          <w:sz w:val="20"/>
          <w:szCs w:val="20"/>
        </w:rPr>
        <w:t>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0F7899">
        <w:rPr>
          <w:rFonts w:ascii="Tahoma" w:hAnsi="Tahoma" w:cs="Arial"/>
          <w:i/>
          <w:color w:val="000000"/>
          <w:sz w:val="20"/>
          <w:szCs w:val="20"/>
        </w:rPr>
        <w:t>No ocupado al momento del examen.</w:t>
      </w: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</w:t>
      </w:r>
      <w:r w:rsidR="000F7899">
        <w:rPr>
          <w:rFonts w:ascii="Tahoma" w:hAnsi="Tahoma" w:cs="Arial"/>
          <w:i/>
          <w:color w:val="000000"/>
          <w:sz w:val="20"/>
          <w:szCs w:val="20"/>
        </w:rPr>
        <w:t>rio de tamaño conservado, mide 23 x 18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0F7899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>OVARIO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 IZQUIERDO: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>
        <w:rPr>
          <w:rFonts w:ascii="Tahoma" w:hAnsi="Tahoma" w:cs="Arial"/>
          <w:i/>
          <w:color w:val="000000"/>
          <w:sz w:val="20"/>
          <w:szCs w:val="20"/>
        </w:rPr>
        <w:t>io de tamaño conservado, mide 24 x 14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  <w:r>
        <w:rPr>
          <w:rFonts w:ascii="Tahoma" w:hAnsi="Tahoma" w:cs="Arial"/>
          <w:i/>
          <w:color w:val="000000"/>
          <w:sz w:val="20"/>
          <w:szCs w:val="20"/>
        </w:rPr>
        <w:t>A nivel anexial se aprecia una imagen quística, de contenido homogéneo y refuerzo posterior de 18mm de diámetro.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="000F7899">
        <w:rPr>
          <w:rFonts w:ascii="Tahoma" w:hAnsi="Tahoma" w:cs="Arial"/>
          <w:bCs/>
          <w:i/>
          <w:color w:val="000000"/>
          <w:sz w:val="20"/>
          <w:szCs w:val="20"/>
        </w:rPr>
        <w:t>iquido libre en mínima cantidad.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0F7899" w:rsidRDefault="000F7899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IMAGEN QUISTICA EN ANEXO IZQUIERDO DE EAD.</w:t>
      </w:r>
    </w:p>
    <w:p w:rsidR="000F7899" w:rsidRDefault="000F7899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NO SIGNOS DE GESTACION INTRAUTERINA AL MOMENTO DEL EXAMEN.</w:t>
      </w:r>
    </w:p>
    <w:p w:rsidR="000F7899" w:rsidRDefault="000F7899" w:rsidP="000F789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F7899" w:rsidRPr="00382B8C" w:rsidRDefault="000F7899" w:rsidP="000F789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SUGIERE CORRELACIONAR CON DATOS CLINICOS, PRUEBAS DE LABORATORIO (SUB UNIDAD CUANTITATIVA) Y CONTROL POSTERIOR.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0F7899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FFA2E36-040E-4423-85CF-B0EEC168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0F789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F7899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8</cp:revision>
  <cp:lastPrinted>2019-04-11T20:29:00Z</cp:lastPrinted>
  <dcterms:created xsi:type="dcterms:W3CDTF">2016-02-10T16:11:00Z</dcterms:created>
  <dcterms:modified xsi:type="dcterms:W3CDTF">2019-04-11T20:32:00Z</dcterms:modified>
</cp:coreProperties>
</file>