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KAREEN SUSAN MAMANI SANABRIA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27-03-2019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036487" w:rsidRDefault="00500617" w:rsidP="00036487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36487" w:rsidRPr="00036487" w:rsidRDefault="00036487" w:rsidP="00036487">
      <w:pPr>
        <w:jc w:val="both"/>
        <w:rPr>
          <w:rFonts w:ascii="Arial Black" w:hAnsi="Arial Black" w:cs="Tahoma"/>
          <w:i/>
          <w:sz w:val="18"/>
          <w:szCs w:val="20"/>
        </w:rPr>
      </w:pPr>
      <w:bookmarkStart w:id="0" w:name="_GoBack"/>
      <w:bookmarkEnd w:id="0"/>
    </w:p>
    <w:p w:rsidR="00036487" w:rsidRPr="00CE3558" w:rsidRDefault="00036487" w:rsidP="0003648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036487" w:rsidRPr="00CE3558" w:rsidRDefault="00036487" w:rsidP="0003648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036487" w:rsidRPr="00CE3558" w:rsidRDefault="00036487" w:rsidP="0003648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036487" w:rsidRPr="00CE3558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>ERECGH</w:t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036487" w:rsidRPr="00CE3558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36487" w:rsidRPr="00CE3558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 w:rsidRPr="00CE3558"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036487" w:rsidRPr="00CE3558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36487" w:rsidRPr="00CE3558" w:rsidRDefault="00036487" w:rsidP="00036487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036487" w:rsidRPr="00CE3558" w:rsidRDefault="00036487" w:rsidP="0003648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036487" w:rsidRPr="00CE3558" w:rsidRDefault="00036487" w:rsidP="0003648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036487" w:rsidRPr="00CE3558" w:rsidRDefault="00036487" w:rsidP="0003648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84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.   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036487" w:rsidRPr="00CE3558" w:rsidRDefault="00036487" w:rsidP="0003648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305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036487" w:rsidRPr="00CE3558" w:rsidRDefault="00036487" w:rsidP="0003648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291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mm.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036487" w:rsidRPr="00CE3558" w:rsidRDefault="00036487" w:rsidP="0003648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65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36487" w:rsidRPr="00CE3558" w:rsidRDefault="00036487" w:rsidP="0003648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36487" w:rsidRPr="00CE3558" w:rsidRDefault="00036487" w:rsidP="0003648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036487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036487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2168gr. 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036487" w:rsidRPr="00CE3558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036487" w:rsidRPr="00CE3558" w:rsidRDefault="00036487" w:rsidP="0003648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036487" w:rsidRPr="00CE3558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133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036487" w:rsidRPr="00CE3558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036487" w:rsidRPr="00CE3558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036487" w:rsidRPr="00CE3558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036487" w:rsidRPr="00CE3558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36487" w:rsidRPr="00CE3558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Localizada en la pared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pos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>
        <w:rPr>
          <w:rFonts w:ascii="Tahoma" w:hAnsi="Tahoma" w:cs="Tahoma"/>
          <w:i/>
          <w:color w:val="000000"/>
          <w:sz w:val="18"/>
          <w:szCs w:val="18"/>
        </w:rPr>
        <w:t>32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036487" w:rsidRPr="00CE3558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Grado de maduración: 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>II  /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III (CLASIFICACION GRANNUM). </w:t>
      </w:r>
    </w:p>
    <w:p w:rsidR="00036487" w:rsidRPr="00CE3558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36487" w:rsidRPr="00CE3558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036487" w:rsidRPr="00CE3558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Índice de Líquido Amniótico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r>
        <w:rPr>
          <w:rFonts w:ascii="Tahoma" w:hAnsi="Tahoma" w:cs="Tahoma"/>
          <w:i/>
          <w:color w:val="000000"/>
          <w:sz w:val="18"/>
          <w:szCs w:val="18"/>
        </w:rPr>
        <w:t>11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cm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>. (VN. : 5.0 – 25.0cm.).</w:t>
      </w:r>
    </w:p>
    <w:p w:rsidR="00036487" w:rsidRPr="00CE3558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36487" w:rsidRPr="00CE3558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036487" w:rsidRPr="00CE3558" w:rsidRDefault="00036487" w:rsidP="0003648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036487" w:rsidRPr="00CE3558" w:rsidRDefault="00036487" w:rsidP="0003648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RELACIÓN A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036487" w:rsidRPr="00CE3558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36487" w:rsidRPr="00CE3558" w:rsidRDefault="00036487" w:rsidP="00036487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GESTACIÓN ÚNICA ACTIVA 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33.3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036487" w:rsidRDefault="00036487" w:rsidP="00036487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036487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36487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36487" w:rsidRPr="00CE3558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CONTROL POSTERIOR.</w:t>
      </w:r>
    </w:p>
    <w:p w:rsidR="00036487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36487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36487" w:rsidRPr="00CE3558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36487" w:rsidRPr="00CE3558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36487" w:rsidRPr="00CE3558" w:rsidRDefault="00036487" w:rsidP="0003648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036487">
      <w:pPr>
        <w:widowControl w:val="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487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CCC6937-82B4-430C-BB2E-FE2CE1E8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2006-01-19T01:31:00Z</cp:lastPrinted>
  <dcterms:created xsi:type="dcterms:W3CDTF">2016-02-10T16:41:00Z</dcterms:created>
  <dcterms:modified xsi:type="dcterms:W3CDTF">2019-03-27T23:38:00Z</dcterms:modified>
</cp:coreProperties>
</file>