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C8" w:rsidRPr="00D96C65" w:rsidRDefault="00ED79C8" w:rsidP="00ED79C8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ED79C8" w:rsidRPr="00D96C65" w:rsidRDefault="00ED79C8" w:rsidP="00ED79C8">
      <w:pPr>
        <w:rPr>
          <w:rFonts w:ascii="Tahoma" w:hAnsi="Tahoma" w:cs="Tahoma"/>
          <w:color w:val="000000"/>
        </w:rPr>
      </w:pPr>
    </w:p>
    <w:p w:rsidR="00ED79C8" w:rsidRDefault="00ED79C8" w:rsidP="00ED79C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ESCOBEDO ROJAS KATHERINE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D79C8" w:rsidRDefault="00ED79C8" w:rsidP="00ED79C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D79C8" w:rsidRDefault="00ED79C8" w:rsidP="00ED79C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00015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D79C8" w:rsidRDefault="00ED79C8" w:rsidP="00ED79C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</w:p>
    <w:p w:rsidR="00ED79C8" w:rsidRPr="00D96C65" w:rsidRDefault="00ED79C8" w:rsidP="00ED79C8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</w:p>
    <w:p w:rsidR="00ED79C8" w:rsidRPr="00D96C65" w:rsidRDefault="00ED79C8" w:rsidP="00ED79C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Retro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verso, de forma y tamaño conservado, sus paredes son lisas y la ecogenicidad parénquima homogéneo. No se aprecian lesiones focales o difusas en la actualidad. </w:t>
      </w:r>
    </w:p>
    <w:p w:rsidR="00ED79C8" w:rsidRPr="00D96C65" w:rsidRDefault="00ED79C8" w:rsidP="00ED79C8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92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ED79C8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114cc.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D79C8" w:rsidRPr="00D96C65" w:rsidRDefault="00ED79C8" w:rsidP="00ED79C8">
      <w:pPr>
        <w:rPr>
          <w:rFonts w:ascii="Tahoma" w:hAnsi="Tahoma" w:cs="Tahoma"/>
          <w:b/>
          <w:color w:val="000000"/>
          <w:sz w:val="20"/>
          <w:szCs w:val="20"/>
        </w:rPr>
      </w:pP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lineal que mide </w:t>
      </w:r>
      <w:r w:rsidRPr="00D96C65">
        <w:rPr>
          <w:rFonts w:ascii="Tahoma" w:hAnsi="Tahoma" w:cs="Tahoma"/>
          <w:color w:val="000000"/>
          <w:sz w:val="20"/>
          <w:szCs w:val="20"/>
        </w:rPr>
        <w:t>2mm de espesor.</w:t>
      </w:r>
      <w:r>
        <w:rPr>
          <w:rFonts w:ascii="Tahoma" w:hAnsi="Tahoma" w:cs="Tahoma"/>
          <w:color w:val="000000"/>
          <w:sz w:val="20"/>
          <w:szCs w:val="20"/>
        </w:rPr>
        <w:t xml:space="preserve"> Ocupado por contenido hemático que mide 6mm en el fondo y 4mm hacia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itsmo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ED79C8" w:rsidRPr="00D96C65" w:rsidRDefault="00ED79C8" w:rsidP="00ED79C8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D79C8" w:rsidRPr="00D96C65" w:rsidRDefault="00ED79C8" w:rsidP="00ED79C8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ED79C8" w:rsidRPr="00D96C65" w:rsidRDefault="00ED79C8" w:rsidP="00ED79C8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D79C8" w:rsidRPr="00D96C65" w:rsidRDefault="00ED79C8" w:rsidP="00ED79C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25 x 13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ED79C8" w:rsidRPr="00D96C65" w:rsidRDefault="00ED79C8" w:rsidP="00ED79C8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D79C8" w:rsidRPr="00D96C65" w:rsidRDefault="00ED79C8" w:rsidP="00ED79C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24 x 16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no se aprecian formaciones </w:t>
      </w:r>
      <w:proofErr w:type="spellStart"/>
      <w:r w:rsidRPr="00D96C65"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 w:rsidRPr="00D96C65"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</w:p>
    <w:p w:rsidR="00ED79C8" w:rsidRPr="00D96C65" w:rsidRDefault="00ED79C8" w:rsidP="00ED79C8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ED79C8" w:rsidRPr="00D96C65" w:rsidRDefault="00ED79C8" w:rsidP="00ED79C8">
      <w:pPr>
        <w:rPr>
          <w:rFonts w:ascii="Tahoma" w:hAnsi="Tahoma" w:cs="Tahoma"/>
          <w:b/>
          <w:color w:val="000000"/>
          <w:sz w:val="20"/>
          <w:szCs w:val="20"/>
        </w:rPr>
      </w:pPr>
    </w:p>
    <w:p w:rsidR="00ED79C8" w:rsidRPr="00D96C65" w:rsidRDefault="00ED79C8" w:rsidP="00ED79C8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D79C8" w:rsidRPr="00D96C65" w:rsidRDefault="00ED79C8" w:rsidP="00ED79C8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D79C8" w:rsidRPr="00D96C65" w:rsidRDefault="00ED79C8" w:rsidP="00ED79C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ED79C8" w:rsidRPr="00D96C65" w:rsidRDefault="00ED79C8" w:rsidP="00ED79C8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D79C8" w:rsidRDefault="00ED79C8" w:rsidP="00ED79C8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ED79C8" w:rsidRPr="00D96C65" w:rsidRDefault="00ED79C8" w:rsidP="00ED79C8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PRESENCIA DE CONTENIDO HEMATICO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E</w:t>
      </w:r>
      <w:bookmarkStart w:id="0" w:name="_GoBack"/>
      <w:bookmarkEnd w:id="0"/>
      <w:r>
        <w:rPr>
          <w:rFonts w:ascii="Tahoma" w:hAnsi="Tahoma" w:cs="Tahoma"/>
          <w:i/>
          <w:color w:val="000000"/>
          <w:sz w:val="20"/>
          <w:szCs w:val="20"/>
        </w:rPr>
        <w:t>N CAVIDAD ENDOMETRIAL</w:t>
      </w:r>
      <w:r>
        <w:rPr>
          <w:rFonts w:ascii="Tahoma" w:hAnsi="Tahoma" w:cs="Tahoma"/>
          <w:i/>
          <w:color w:val="000000"/>
          <w:sz w:val="20"/>
          <w:szCs w:val="20"/>
        </w:rPr>
        <w:t>, CONSIDERAR HEMATOMETRA RESIDUAL.</w:t>
      </w:r>
    </w:p>
    <w:p w:rsidR="00ED79C8" w:rsidRDefault="00ED79C8" w:rsidP="00ED79C8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D79C8" w:rsidRDefault="00ED79C8" w:rsidP="00ED79C8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EVALUACION POR ESPECIALIDAD.</w:t>
      </w:r>
    </w:p>
    <w:p w:rsidR="00ED79C8" w:rsidRPr="00D96C65" w:rsidRDefault="00ED79C8" w:rsidP="00ED79C8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D79C8" w:rsidRPr="00D96C65" w:rsidRDefault="00ED79C8" w:rsidP="00ED79C8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ED79C8" w:rsidRPr="00D96C65" w:rsidRDefault="00ED79C8" w:rsidP="00ED79C8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D79C8" w:rsidRPr="00D96C65" w:rsidRDefault="00ED79C8" w:rsidP="00ED79C8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ED79C8" w:rsidRDefault="00387543" w:rsidP="00ED79C8"/>
    <w:sectPr w:rsidR="00387543" w:rsidRPr="00ED79C8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9C8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F7819B-40F9-48FB-85F2-DBBD306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D79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D79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2019-03-25T23:45:00Z</cp:lastPrinted>
  <dcterms:created xsi:type="dcterms:W3CDTF">2016-02-10T16:11:00Z</dcterms:created>
  <dcterms:modified xsi:type="dcterms:W3CDTF">2019-03-25T23:46:00Z</dcterms:modified>
</cp:coreProperties>
</file>